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A90" w:rsidRPr="008F1C11" w:rsidRDefault="00E316DD" w:rsidP="007B0A90">
      <w:pPr>
        <w:jc w:val="both"/>
        <w:rPr>
          <w:lang w:val="ro-RO"/>
        </w:rPr>
      </w:pPr>
      <w:r>
        <w:rPr>
          <w:noProof/>
        </w:rPr>
        <w:drawing>
          <wp:inline distT="0" distB="0" distL="0" distR="0">
            <wp:extent cx="5943600" cy="1323975"/>
            <wp:effectExtent l="19050" t="0" r="0" b="0"/>
            <wp:docPr id="1" name="Picture 0" descr="ANTET NOU !!!!.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NTET NOU !!!!.jfif"/>
                    <pic:cNvPicPr>
                      <a:picLocks noChangeAspect="1" noChangeArrowheads="1"/>
                    </pic:cNvPicPr>
                  </pic:nvPicPr>
                  <pic:blipFill>
                    <a:blip r:embed="rId8" cstate="print"/>
                    <a:srcRect/>
                    <a:stretch>
                      <a:fillRect/>
                    </a:stretch>
                  </pic:blipFill>
                  <pic:spPr bwMode="auto">
                    <a:xfrm>
                      <a:off x="0" y="0"/>
                      <a:ext cx="5943600" cy="1323975"/>
                    </a:xfrm>
                    <a:prstGeom prst="rect">
                      <a:avLst/>
                    </a:prstGeom>
                    <a:noFill/>
                    <a:ln w="9525">
                      <a:noFill/>
                      <a:miter lim="800000"/>
                      <a:headEnd/>
                      <a:tailEnd/>
                    </a:ln>
                  </pic:spPr>
                </pic:pic>
              </a:graphicData>
            </a:graphic>
          </wp:inline>
        </w:drawing>
      </w:r>
    </w:p>
    <w:p w:rsidR="007B0A90" w:rsidRPr="008F1C11" w:rsidRDefault="007B0A90" w:rsidP="007B0A90">
      <w:pPr>
        <w:jc w:val="right"/>
        <w:rPr>
          <w:lang w:val="ro-RO"/>
        </w:rPr>
      </w:pPr>
    </w:p>
    <w:p w:rsidR="007B0A90" w:rsidRDefault="007B0A90" w:rsidP="007B0A90">
      <w:pPr>
        <w:jc w:val="both"/>
        <w:rPr>
          <w:lang w:val="ro-RO"/>
        </w:rPr>
      </w:pPr>
    </w:p>
    <w:p w:rsidR="00E316DD" w:rsidRDefault="00E316DD" w:rsidP="007B0A90">
      <w:pPr>
        <w:jc w:val="both"/>
        <w:rPr>
          <w:lang w:val="ro-RO"/>
        </w:rPr>
      </w:pPr>
    </w:p>
    <w:p w:rsidR="00E316DD" w:rsidRPr="00063E84" w:rsidRDefault="00063E84" w:rsidP="00063E84">
      <w:pPr>
        <w:jc w:val="center"/>
        <w:rPr>
          <w:b/>
          <w:lang w:val="ro-RO"/>
        </w:rPr>
      </w:pPr>
      <w:r w:rsidRPr="00063E84">
        <w:rPr>
          <w:b/>
          <w:lang w:val="ro-RO"/>
        </w:rPr>
        <w:t>PROIECT</w:t>
      </w:r>
    </w:p>
    <w:p w:rsidR="00E316DD" w:rsidRDefault="00E316DD" w:rsidP="007B0A90">
      <w:pPr>
        <w:jc w:val="both"/>
        <w:rPr>
          <w:lang w:val="ro-RO"/>
        </w:rPr>
      </w:pPr>
    </w:p>
    <w:p w:rsidR="00E316DD" w:rsidRDefault="00E316DD" w:rsidP="007B0A90">
      <w:pPr>
        <w:jc w:val="both"/>
        <w:rPr>
          <w:lang w:val="ro-RO"/>
        </w:rPr>
      </w:pPr>
    </w:p>
    <w:p w:rsidR="00E316DD" w:rsidRDefault="00E316DD" w:rsidP="007B0A90">
      <w:pPr>
        <w:jc w:val="both"/>
        <w:rPr>
          <w:lang w:val="ro-RO"/>
        </w:rPr>
      </w:pPr>
    </w:p>
    <w:p w:rsidR="00E316DD" w:rsidRPr="008F1C11" w:rsidRDefault="00E316DD" w:rsidP="007B0A90">
      <w:pPr>
        <w:jc w:val="both"/>
        <w:rPr>
          <w:lang w:val="ro-RO"/>
        </w:rPr>
      </w:pPr>
    </w:p>
    <w:p w:rsidR="007B0A90" w:rsidRPr="008F1C11" w:rsidRDefault="007B0A90" w:rsidP="007B0A90">
      <w:pPr>
        <w:spacing w:line="360" w:lineRule="auto"/>
        <w:jc w:val="center"/>
        <w:rPr>
          <w:b/>
          <w:bCs/>
          <w:sz w:val="28"/>
          <w:szCs w:val="28"/>
          <w:lang w:val="ro-RO"/>
        </w:rPr>
      </w:pPr>
      <w:r w:rsidRPr="008F1C11">
        <w:rPr>
          <w:b/>
          <w:bCs/>
          <w:sz w:val="28"/>
          <w:szCs w:val="28"/>
          <w:lang w:val="ro-RO"/>
        </w:rPr>
        <w:t>SCRISOARE DE AȘTEPTĂRI</w:t>
      </w:r>
    </w:p>
    <w:p w:rsidR="007B0A90" w:rsidRPr="008F1C11" w:rsidRDefault="007B0A90" w:rsidP="007B0A90">
      <w:pPr>
        <w:spacing w:line="360" w:lineRule="auto"/>
        <w:jc w:val="center"/>
        <w:rPr>
          <w:b/>
          <w:bCs/>
          <w:sz w:val="28"/>
          <w:szCs w:val="28"/>
          <w:lang w:val="ro-RO"/>
        </w:rPr>
      </w:pPr>
    </w:p>
    <w:p w:rsidR="007B0A90" w:rsidRPr="00BD2B09" w:rsidRDefault="007B0A90" w:rsidP="00162F5A">
      <w:pPr>
        <w:spacing w:line="360" w:lineRule="auto"/>
        <w:jc w:val="both"/>
        <w:rPr>
          <w:b/>
          <w:bCs/>
          <w:sz w:val="28"/>
          <w:szCs w:val="28"/>
          <w:lang w:val="ro-RO"/>
        </w:rPr>
      </w:pPr>
      <w:r>
        <w:rPr>
          <w:b/>
          <w:bCs/>
          <w:sz w:val="28"/>
          <w:szCs w:val="28"/>
          <w:lang w:val="ro-RO"/>
        </w:rPr>
        <w:t xml:space="preserve">Prin </w:t>
      </w:r>
      <w:r w:rsidRPr="00BD2B09">
        <w:rPr>
          <w:b/>
          <w:bCs/>
          <w:sz w:val="28"/>
          <w:szCs w:val="28"/>
          <w:lang w:val="ro-RO"/>
        </w:rPr>
        <w:t>care</w:t>
      </w:r>
      <w:r>
        <w:rPr>
          <w:b/>
          <w:bCs/>
          <w:sz w:val="28"/>
          <w:szCs w:val="28"/>
          <w:lang w:val="ro-RO"/>
        </w:rPr>
        <w:t xml:space="preserve"> </w:t>
      </w:r>
      <w:r w:rsidR="00883498">
        <w:rPr>
          <w:b/>
          <w:bCs/>
          <w:sz w:val="28"/>
          <w:szCs w:val="28"/>
          <w:lang w:val="ro-RO"/>
        </w:rPr>
        <w:t>sunt stabilite</w:t>
      </w:r>
      <w:r w:rsidRPr="00BD2B09">
        <w:rPr>
          <w:b/>
          <w:bCs/>
          <w:sz w:val="28"/>
          <w:szCs w:val="28"/>
          <w:lang w:val="ro-RO"/>
        </w:rPr>
        <w:t xml:space="preserve"> </w:t>
      </w:r>
      <w:r w:rsidR="00883498">
        <w:rPr>
          <w:b/>
          <w:bCs/>
          <w:sz w:val="28"/>
          <w:szCs w:val="28"/>
          <w:lang w:val="ro-RO"/>
        </w:rPr>
        <w:t xml:space="preserve">dezideratele </w:t>
      </w:r>
      <w:r w:rsidR="00162F5A">
        <w:rPr>
          <w:b/>
          <w:bCs/>
          <w:sz w:val="28"/>
          <w:szCs w:val="28"/>
          <w:lang w:val="ro-RO"/>
        </w:rPr>
        <w:t xml:space="preserve">Autorității Publice </w:t>
      </w:r>
      <w:r w:rsidR="00A678D8">
        <w:rPr>
          <w:b/>
          <w:bCs/>
          <w:sz w:val="28"/>
          <w:szCs w:val="28"/>
          <w:lang w:val="ro-RO"/>
        </w:rPr>
        <w:t>T</w:t>
      </w:r>
      <w:r w:rsidR="00162F5A">
        <w:rPr>
          <w:b/>
          <w:bCs/>
          <w:sz w:val="28"/>
          <w:szCs w:val="28"/>
          <w:lang w:val="ro-RO"/>
        </w:rPr>
        <w:t>utelare</w:t>
      </w:r>
      <w:r>
        <w:rPr>
          <w:b/>
          <w:bCs/>
          <w:sz w:val="28"/>
          <w:szCs w:val="28"/>
          <w:lang w:val="ro-RO"/>
        </w:rPr>
        <w:t xml:space="preserve"> </w:t>
      </w:r>
      <w:r w:rsidRPr="00BD2B09">
        <w:rPr>
          <w:b/>
          <w:bCs/>
          <w:sz w:val="28"/>
          <w:szCs w:val="28"/>
          <w:lang w:val="ro-RO"/>
        </w:rPr>
        <w:t xml:space="preserve">privind performanțele </w:t>
      </w:r>
      <w:r w:rsidR="002F7ADE">
        <w:rPr>
          <w:b/>
          <w:bCs/>
          <w:sz w:val="28"/>
          <w:szCs w:val="28"/>
          <w:shd w:val="clear" w:color="auto" w:fill="FFFFFF"/>
        </w:rPr>
        <w:t>SC SALCO SERV</w:t>
      </w:r>
      <w:r w:rsidR="00162F5A">
        <w:rPr>
          <w:b/>
          <w:bCs/>
          <w:sz w:val="28"/>
          <w:szCs w:val="28"/>
          <w:shd w:val="clear" w:color="auto" w:fill="FFFFFF"/>
        </w:rPr>
        <w:t xml:space="preserve"> </w:t>
      </w:r>
      <w:r w:rsidRPr="00BD2B09">
        <w:rPr>
          <w:b/>
          <w:bCs/>
          <w:sz w:val="28"/>
          <w:szCs w:val="28"/>
          <w:lang w:val="ro-RO"/>
        </w:rPr>
        <w:t xml:space="preserve">SA </w:t>
      </w:r>
      <w:r w:rsidR="00883498">
        <w:rPr>
          <w:b/>
          <w:bCs/>
          <w:sz w:val="28"/>
          <w:szCs w:val="28"/>
          <w:lang w:val="ro-RO"/>
        </w:rPr>
        <w:t xml:space="preserve">Făgăraș , jud. Brașov </w:t>
      </w:r>
      <w:r w:rsidRPr="00BD2B09">
        <w:rPr>
          <w:b/>
          <w:bCs/>
          <w:sz w:val="28"/>
          <w:szCs w:val="28"/>
          <w:lang w:val="ro-RO"/>
        </w:rPr>
        <w:t xml:space="preserve">și ale </w:t>
      </w:r>
      <w:r w:rsidR="00883498">
        <w:rPr>
          <w:b/>
          <w:bCs/>
          <w:sz w:val="28"/>
          <w:szCs w:val="28"/>
          <w:lang w:val="ro-RO"/>
        </w:rPr>
        <w:t>structurilor</w:t>
      </w:r>
      <w:r w:rsidRPr="00BD2B09">
        <w:rPr>
          <w:b/>
          <w:bCs/>
          <w:sz w:val="28"/>
          <w:szCs w:val="28"/>
          <w:lang w:val="ro-RO"/>
        </w:rPr>
        <w:t xml:space="preserve"> de administrare și conducere ale acesteia pentru o perioada de patru ani</w:t>
      </w:r>
      <w:r>
        <w:rPr>
          <w:b/>
          <w:bCs/>
          <w:sz w:val="28"/>
          <w:szCs w:val="28"/>
          <w:lang w:val="ro-RO"/>
        </w:rPr>
        <w:t xml:space="preserve">, </w:t>
      </w:r>
      <w:r w:rsidRPr="00A23EB8">
        <w:rPr>
          <w:b/>
          <w:bCs/>
          <w:sz w:val="28"/>
          <w:szCs w:val="28"/>
          <w:lang w:val="ro-RO"/>
        </w:rPr>
        <w:t>2022 – 2026</w:t>
      </w:r>
      <w:r w:rsidRPr="00BD2B09">
        <w:rPr>
          <w:b/>
          <w:bCs/>
          <w:sz w:val="28"/>
          <w:szCs w:val="28"/>
          <w:lang w:val="ro-RO"/>
        </w:rPr>
        <w:t xml:space="preserve"> </w:t>
      </w:r>
    </w:p>
    <w:p w:rsidR="007B0A90" w:rsidRPr="008F1C11" w:rsidRDefault="007B0A90" w:rsidP="007B0A90">
      <w:pPr>
        <w:jc w:val="center"/>
        <w:rPr>
          <w:b/>
          <w:bCs/>
          <w:sz w:val="28"/>
          <w:szCs w:val="28"/>
          <w:lang w:val="ro-RO"/>
        </w:rPr>
      </w:pPr>
    </w:p>
    <w:p w:rsidR="007B0A90" w:rsidRDefault="007B0A90" w:rsidP="007B0A90">
      <w:pPr>
        <w:jc w:val="both"/>
        <w:rPr>
          <w:b/>
          <w:bCs/>
          <w:lang w:val="ro-RO"/>
        </w:rPr>
      </w:pPr>
    </w:p>
    <w:p w:rsidR="007B0A90" w:rsidRDefault="007B0A90" w:rsidP="007B0A90">
      <w:pPr>
        <w:jc w:val="both"/>
        <w:rPr>
          <w:b/>
          <w:bCs/>
          <w:lang w:val="ro-RO"/>
        </w:rPr>
      </w:pPr>
    </w:p>
    <w:p w:rsidR="007B0A90" w:rsidRDefault="007B0A90" w:rsidP="007B0A90">
      <w:pPr>
        <w:jc w:val="both"/>
        <w:rPr>
          <w:b/>
          <w:bCs/>
          <w:lang w:val="ro-RO"/>
        </w:rPr>
      </w:pPr>
    </w:p>
    <w:p w:rsidR="007B0A90" w:rsidRPr="008F1C11" w:rsidRDefault="007B0A90" w:rsidP="007B0A90">
      <w:pPr>
        <w:jc w:val="both"/>
        <w:rPr>
          <w:b/>
          <w:bCs/>
          <w:lang w:val="ro-RO"/>
        </w:rPr>
      </w:pPr>
    </w:p>
    <w:p w:rsidR="007B0A90" w:rsidRPr="008F1C11" w:rsidRDefault="007B0A90" w:rsidP="007B0A90">
      <w:pPr>
        <w:jc w:val="both"/>
        <w:rPr>
          <w:lang w:val="ro-RO"/>
        </w:rPr>
      </w:pPr>
    </w:p>
    <w:p w:rsidR="007B0A90" w:rsidRPr="00BF4F7D" w:rsidRDefault="007B0A90" w:rsidP="007B0A90">
      <w:pPr>
        <w:jc w:val="both"/>
        <w:rPr>
          <w:i/>
          <w:iCs/>
          <w:sz w:val="22"/>
          <w:szCs w:val="22"/>
          <w:lang w:val="ro-RO"/>
        </w:rPr>
      </w:pPr>
    </w:p>
    <w:p w:rsidR="007B0A90" w:rsidRPr="00BF4F7D" w:rsidRDefault="007B0A90" w:rsidP="007B0A90">
      <w:pPr>
        <w:jc w:val="both"/>
        <w:rPr>
          <w:i/>
          <w:iCs/>
          <w:sz w:val="22"/>
          <w:szCs w:val="22"/>
          <w:lang w:val="ro-RO"/>
        </w:rPr>
      </w:pPr>
    </w:p>
    <w:p w:rsidR="007B0A90" w:rsidRPr="008F1C11" w:rsidRDefault="007B0A90" w:rsidP="007B0A90">
      <w:pPr>
        <w:jc w:val="both"/>
        <w:rPr>
          <w:i/>
          <w:iCs/>
          <w:lang w:val="ro-RO"/>
        </w:rPr>
      </w:pPr>
    </w:p>
    <w:p w:rsidR="007B0A90" w:rsidRPr="008F1C11" w:rsidRDefault="007B0A90" w:rsidP="007B0A90">
      <w:pPr>
        <w:jc w:val="both"/>
        <w:rPr>
          <w:i/>
          <w:iCs/>
          <w:lang w:val="ro-RO"/>
        </w:rPr>
      </w:pPr>
    </w:p>
    <w:p w:rsidR="007B0A90" w:rsidRPr="008F1C11" w:rsidRDefault="007B0A90" w:rsidP="007B0A90">
      <w:pPr>
        <w:jc w:val="both"/>
        <w:rPr>
          <w:i/>
          <w:iCs/>
          <w:lang w:val="ro-RO"/>
        </w:rPr>
      </w:pPr>
    </w:p>
    <w:p w:rsidR="007B0A90" w:rsidRPr="008F1C11" w:rsidRDefault="007B0A90" w:rsidP="007B0A90">
      <w:pPr>
        <w:jc w:val="both"/>
        <w:rPr>
          <w:i/>
          <w:iCs/>
          <w:lang w:val="ro-RO"/>
        </w:rPr>
      </w:pPr>
    </w:p>
    <w:p w:rsidR="007B0A90" w:rsidRPr="008F1C11" w:rsidRDefault="007B0A90" w:rsidP="007B0A90">
      <w:pPr>
        <w:jc w:val="both"/>
        <w:rPr>
          <w:lang w:val="en-GB"/>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b/>
          <w:bCs/>
          <w:lang w:val="ro-RO"/>
        </w:rPr>
      </w:pPr>
      <w:r w:rsidRPr="008F1C11">
        <w:rPr>
          <w:b/>
          <w:bCs/>
          <w:lang w:val="ro-RO"/>
        </w:rPr>
        <w:t>CUPRINS</w:t>
      </w: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rPr>
          <w:lang w:val="ro-RO" w:eastAsia="ro-RO"/>
        </w:rPr>
      </w:pPr>
    </w:p>
    <w:p w:rsidR="00A678D8" w:rsidRDefault="00DE0D25">
      <w:pPr>
        <w:pStyle w:val="TOC1"/>
        <w:tabs>
          <w:tab w:val="left" w:pos="440"/>
        </w:tabs>
        <w:rPr>
          <w:rFonts w:asciiTheme="minorHAnsi" w:eastAsiaTheme="minorEastAsia" w:hAnsiTheme="minorHAnsi" w:cstheme="minorBidi"/>
          <w:noProof/>
          <w:sz w:val="22"/>
          <w:szCs w:val="22"/>
          <w:lang w:val="ro-RO" w:eastAsia="ro-RO"/>
        </w:rPr>
      </w:pPr>
      <w:r w:rsidRPr="00DE0D25">
        <w:fldChar w:fldCharType="begin"/>
      </w:r>
      <w:r w:rsidR="007B0A90" w:rsidRPr="008F1C11">
        <w:instrText xml:space="preserve"> TOC \o "1-3" \h \z \u </w:instrText>
      </w:r>
      <w:r w:rsidRPr="00DE0D25">
        <w:fldChar w:fldCharType="separate"/>
      </w:r>
      <w:hyperlink w:anchor="_Toc87854152" w:history="1">
        <w:r w:rsidR="00A678D8" w:rsidRPr="000169D7">
          <w:rPr>
            <w:rStyle w:val="Hyperlink"/>
            <w:b/>
            <w:bCs/>
            <w:noProof/>
            <w:lang w:val="ro-RO"/>
          </w:rPr>
          <w:t>I.</w:t>
        </w:r>
        <w:r w:rsidR="00A678D8">
          <w:rPr>
            <w:rFonts w:asciiTheme="minorHAnsi" w:eastAsiaTheme="minorEastAsia" w:hAnsiTheme="minorHAnsi" w:cstheme="minorBidi"/>
            <w:noProof/>
            <w:sz w:val="22"/>
            <w:szCs w:val="22"/>
            <w:lang w:val="ro-RO" w:eastAsia="ro-RO"/>
          </w:rPr>
          <w:tab/>
        </w:r>
        <w:r w:rsidR="00A678D8" w:rsidRPr="000169D7">
          <w:rPr>
            <w:rStyle w:val="Hyperlink"/>
            <w:b/>
            <w:bCs/>
            <w:noProof/>
            <w:lang w:val="ro-RO"/>
          </w:rPr>
          <w:t xml:space="preserve">Rezumatul contextului strategic în care </w:t>
        </w:r>
        <w:r w:rsidR="002F7ADE">
          <w:rPr>
            <w:rStyle w:val="Hyperlink"/>
            <w:b/>
            <w:bCs/>
            <w:noProof/>
            <w:lang w:val="ro-RO"/>
          </w:rPr>
          <w:t>societatea</w:t>
        </w:r>
        <w:r w:rsidR="00A678D8" w:rsidRPr="000169D7">
          <w:rPr>
            <w:rStyle w:val="Hyperlink"/>
            <w:b/>
            <w:bCs/>
            <w:noProof/>
            <w:lang w:val="ro-RO"/>
          </w:rPr>
          <w:t xml:space="preserve"> funcționează</w:t>
        </w:r>
        <w:r w:rsidR="00A678D8">
          <w:rPr>
            <w:noProof/>
            <w:webHidden/>
          </w:rPr>
          <w:tab/>
        </w:r>
        <w:r>
          <w:rPr>
            <w:noProof/>
            <w:webHidden/>
          </w:rPr>
          <w:fldChar w:fldCharType="begin"/>
        </w:r>
        <w:r w:rsidR="00A678D8">
          <w:rPr>
            <w:noProof/>
            <w:webHidden/>
          </w:rPr>
          <w:instrText xml:space="preserve"> PAGEREF _Toc87854152 \h </w:instrText>
        </w:r>
        <w:r>
          <w:rPr>
            <w:noProof/>
            <w:webHidden/>
          </w:rPr>
        </w:r>
        <w:r>
          <w:rPr>
            <w:noProof/>
            <w:webHidden/>
          </w:rPr>
          <w:fldChar w:fldCharType="separate"/>
        </w:r>
        <w:r w:rsidR="00A97049">
          <w:rPr>
            <w:noProof/>
            <w:webHidden/>
          </w:rPr>
          <w:t>3</w:t>
        </w:r>
        <w:r>
          <w:rPr>
            <w:noProof/>
            <w:webHidden/>
          </w:rPr>
          <w:fldChar w:fldCharType="end"/>
        </w:r>
      </w:hyperlink>
    </w:p>
    <w:p w:rsidR="00A678D8" w:rsidRDefault="00DE0D25">
      <w:pPr>
        <w:pStyle w:val="TOC1"/>
        <w:tabs>
          <w:tab w:val="left" w:pos="660"/>
        </w:tabs>
      </w:pPr>
      <w:hyperlink w:anchor="_Toc87854153" w:history="1">
        <w:r w:rsidR="00A678D8" w:rsidRPr="000169D7">
          <w:rPr>
            <w:rStyle w:val="Hyperlink"/>
            <w:b/>
            <w:bCs/>
            <w:noProof/>
            <w:lang w:val="ro-RO"/>
          </w:rPr>
          <w:t>II.</w:t>
        </w:r>
        <w:r w:rsidR="00A678D8">
          <w:rPr>
            <w:rFonts w:asciiTheme="minorHAnsi" w:eastAsiaTheme="minorEastAsia" w:hAnsiTheme="minorHAnsi" w:cstheme="minorBidi"/>
            <w:noProof/>
            <w:sz w:val="22"/>
            <w:szCs w:val="22"/>
            <w:lang w:val="ro-RO" w:eastAsia="ro-RO"/>
          </w:rPr>
          <w:tab/>
        </w:r>
        <w:r w:rsidR="00A678D8" w:rsidRPr="000169D7">
          <w:rPr>
            <w:rStyle w:val="Hyperlink"/>
            <w:b/>
            <w:bCs/>
            <w:noProof/>
            <w:lang w:val="ro-RO"/>
          </w:rPr>
          <w:t xml:space="preserve">Viziunea generală a autorității publice tutelare şi a acționarului, cu privire la misiunea şi obiectivele </w:t>
        </w:r>
        <w:r w:rsidR="007F5E66">
          <w:rPr>
            <w:rStyle w:val="Hyperlink"/>
            <w:b/>
            <w:bCs/>
            <w:noProof/>
            <w:lang w:val="ro-RO"/>
          </w:rPr>
          <w:t>SC Salco Serv SA</w:t>
        </w:r>
        <w:r w:rsidR="00A678D8">
          <w:rPr>
            <w:noProof/>
            <w:webHidden/>
          </w:rPr>
          <w:tab/>
        </w:r>
        <w:r>
          <w:rPr>
            <w:noProof/>
            <w:webHidden/>
          </w:rPr>
          <w:fldChar w:fldCharType="begin"/>
        </w:r>
        <w:r w:rsidR="00A678D8">
          <w:rPr>
            <w:noProof/>
            <w:webHidden/>
          </w:rPr>
          <w:instrText xml:space="preserve"> PAGEREF _Toc87854153 \h </w:instrText>
        </w:r>
        <w:r>
          <w:rPr>
            <w:noProof/>
            <w:webHidden/>
          </w:rPr>
        </w:r>
        <w:r>
          <w:rPr>
            <w:noProof/>
            <w:webHidden/>
          </w:rPr>
          <w:fldChar w:fldCharType="separate"/>
        </w:r>
        <w:r w:rsidR="00A97049">
          <w:rPr>
            <w:noProof/>
            <w:webHidden/>
          </w:rPr>
          <w:t>5</w:t>
        </w:r>
        <w:r>
          <w:rPr>
            <w:noProof/>
            <w:webHidden/>
          </w:rPr>
          <w:fldChar w:fldCharType="end"/>
        </w:r>
      </w:hyperlink>
    </w:p>
    <w:p w:rsidR="000255D7" w:rsidRPr="000255D7" w:rsidRDefault="000255D7" w:rsidP="000255D7">
      <w:pPr>
        <w:rPr>
          <w:rFonts w:eastAsiaTheme="minorEastAsia"/>
        </w:rPr>
      </w:pPr>
      <w:r>
        <w:rPr>
          <w:b/>
          <w:bCs/>
          <w:lang w:val="ro-RO"/>
        </w:rPr>
        <w:t xml:space="preserve">III. </w:t>
      </w:r>
      <w:r>
        <w:rPr>
          <w:b/>
          <w:bCs/>
          <w:lang w:val="ro-RO"/>
        </w:rPr>
        <w:tab/>
      </w:r>
      <w:r w:rsidRPr="00B0325E">
        <w:rPr>
          <w:b/>
          <w:bCs/>
          <w:lang w:val="ro-RO"/>
        </w:rPr>
        <w:t xml:space="preserve">Încadrarea </w:t>
      </w:r>
      <w:r w:rsidRPr="000255D7">
        <w:rPr>
          <w:b/>
          <w:bCs/>
          <w:lang w:val="ro-RO"/>
        </w:rPr>
        <w:t>SC Salco Serv SA</w:t>
      </w:r>
      <w:r w:rsidRPr="00B0325E">
        <w:rPr>
          <w:b/>
          <w:bCs/>
          <w:lang w:val="ro-RO"/>
        </w:rPr>
        <w:t xml:space="preserve"> într-una din categoriile de scopuri ale întreprinderii publice</w:t>
      </w:r>
      <w:r>
        <w:rPr>
          <w:b/>
          <w:bCs/>
          <w:lang w:val="ro-RO"/>
        </w:rPr>
        <w:t xml:space="preserve"> …………………………………………………………………………………………..</w:t>
      </w:r>
    </w:p>
    <w:p w:rsidR="00A678D8" w:rsidRDefault="00DE0D25">
      <w:pPr>
        <w:pStyle w:val="TOC1"/>
        <w:tabs>
          <w:tab w:val="left" w:pos="660"/>
        </w:tabs>
        <w:rPr>
          <w:rFonts w:asciiTheme="minorHAnsi" w:eastAsiaTheme="minorEastAsia" w:hAnsiTheme="minorHAnsi" w:cstheme="minorBidi"/>
          <w:noProof/>
          <w:sz w:val="22"/>
          <w:szCs w:val="22"/>
          <w:lang w:val="ro-RO" w:eastAsia="ro-RO"/>
        </w:rPr>
      </w:pPr>
      <w:hyperlink w:anchor="_Toc87854154" w:history="1">
        <w:r w:rsidR="00A678D8" w:rsidRPr="000169D7">
          <w:rPr>
            <w:rStyle w:val="Hyperlink"/>
            <w:b/>
            <w:bCs/>
            <w:noProof/>
            <w:lang w:val="ro-RO"/>
          </w:rPr>
          <w:t>IV.</w:t>
        </w:r>
        <w:r w:rsidR="00A678D8">
          <w:rPr>
            <w:rFonts w:asciiTheme="minorHAnsi" w:eastAsiaTheme="minorEastAsia" w:hAnsiTheme="minorHAnsi" w:cstheme="minorBidi"/>
            <w:noProof/>
            <w:sz w:val="22"/>
            <w:szCs w:val="22"/>
            <w:lang w:val="ro-RO" w:eastAsia="ro-RO"/>
          </w:rPr>
          <w:tab/>
        </w:r>
        <w:r w:rsidR="00A678D8" w:rsidRPr="000169D7">
          <w:rPr>
            <w:rStyle w:val="Hyperlink"/>
            <w:b/>
            <w:bCs/>
            <w:noProof/>
            <w:lang w:val="ro-RO"/>
          </w:rPr>
          <w:t>Politica de dividende şi de vărsăminte din profitul net aplicabilă întreprinderii publice</w:t>
        </w:r>
        <w:r w:rsidR="00A678D8">
          <w:rPr>
            <w:noProof/>
            <w:webHidden/>
          </w:rPr>
          <w:tab/>
        </w:r>
        <w:r>
          <w:rPr>
            <w:noProof/>
            <w:webHidden/>
          </w:rPr>
          <w:fldChar w:fldCharType="begin"/>
        </w:r>
        <w:r w:rsidR="00A678D8">
          <w:rPr>
            <w:noProof/>
            <w:webHidden/>
          </w:rPr>
          <w:instrText xml:space="preserve"> PAGEREF _Toc87854154 \h </w:instrText>
        </w:r>
        <w:r>
          <w:rPr>
            <w:noProof/>
            <w:webHidden/>
          </w:rPr>
        </w:r>
        <w:r>
          <w:rPr>
            <w:noProof/>
            <w:webHidden/>
          </w:rPr>
          <w:fldChar w:fldCharType="separate"/>
        </w:r>
        <w:r w:rsidR="00A97049">
          <w:rPr>
            <w:noProof/>
            <w:webHidden/>
          </w:rPr>
          <w:t>9</w:t>
        </w:r>
        <w:r>
          <w:rPr>
            <w:noProof/>
            <w:webHidden/>
          </w:rPr>
          <w:fldChar w:fldCharType="end"/>
        </w:r>
      </w:hyperlink>
    </w:p>
    <w:p w:rsidR="00A678D8" w:rsidRDefault="00DE0D25">
      <w:pPr>
        <w:pStyle w:val="TOC1"/>
        <w:tabs>
          <w:tab w:val="left" w:pos="660"/>
        </w:tabs>
        <w:rPr>
          <w:rFonts w:asciiTheme="minorHAnsi" w:eastAsiaTheme="minorEastAsia" w:hAnsiTheme="minorHAnsi" w:cstheme="minorBidi"/>
          <w:noProof/>
          <w:sz w:val="22"/>
          <w:szCs w:val="22"/>
          <w:lang w:val="ro-RO" w:eastAsia="ro-RO"/>
        </w:rPr>
      </w:pPr>
      <w:hyperlink w:anchor="_Toc87854155" w:history="1">
        <w:r w:rsidR="00A678D8" w:rsidRPr="000169D7">
          <w:rPr>
            <w:rStyle w:val="Hyperlink"/>
            <w:b/>
            <w:bCs/>
            <w:noProof/>
            <w:lang w:val="ro-RO"/>
          </w:rPr>
          <w:t>V.</w:t>
        </w:r>
        <w:r w:rsidR="00A678D8">
          <w:rPr>
            <w:rFonts w:asciiTheme="minorHAnsi" w:eastAsiaTheme="minorEastAsia" w:hAnsiTheme="minorHAnsi" w:cstheme="minorBidi"/>
            <w:noProof/>
            <w:sz w:val="22"/>
            <w:szCs w:val="22"/>
            <w:lang w:val="ro-RO" w:eastAsia="ro-RO"/>
          </w:rPr>
          <w:tab/>
        </w:r>
        <w:r w:rsidR="00A678D8" w:rsidRPr="000169D7">
          <w:rPr>
            <w:rStyle w:val="Hyperlink"/>
            <w:b/>
            <w:bCs/>
            <w:noProof/>
            <w:lang w:val="ro-RO"/>
          </w:rPr>
          <w:t>Politica de investiții aplicabilă întreprinderii publice</w:t>
        </w:r>
        <w:r w:rsidR="00A678D8">
          <w:rPr>
            <w:noProof/>
            <w:webHidden/>
          </w:rPr>
          <w:tab/>
        </w:r>
        <w:r>
          <w:rPr>
            <w:noProof/>
            <w:webHidden/>
          </w:rPr>
          <w:fldChar w:fldCharType="begin"/>
        </w:r>
        <w:r w:rsidR="00A678D8">
          <w:rPr>
            <w:noProof/>
            <w:webHidden/>
          </w:rPr>
          <w:instrText xml:space="preserve"> PAGEREF _Toc87854155 \h </w:instrText>
        </w:r>
        <w:r>
          <w:rPr>
            <w:noProof/>
            <w:webHidden/>
          </w:rPr>
        </w:r>
        <w:r>
          <w:rPr>
            <w:noProof/>
            <w:webHidden/>
          </w:rPr>
          <w:fldChar w:fldCharType="separate"/>
        </w:r>
        <w:r w:rsidR="00A97049">
          <w:rPr>
            <w:noProof/>
            <w:webHidden/>
          </w:rPr>
          <w:t>10</w:t>
        </w:r>
        <w:r>
          <w:rPr>
            <w:noProof/>
            <w:webHidden/>
          </w:rPr>
          <w:fldChar w:fldCharType="end"/>
        </w:r>
      </w:hyperlink>
    </w:p>
    <w:p w:rsidR="00A678D8" w:rsidRDefault="00DE0D25">
      <w:pPr>
        <w:pStyle w:val="TOC1"/>
        <w:tabs>
          <w:tab w:val="left" w:pos="660"/>
        </w:tabs>
        <w:rPr>
          <w:rFonts w:asciiTheme="minorHAnsi" w:eastAsiaTheme="minorEastAsia" w:hAnsiTheme="minorHAnsi" w:cstheme="minorBidi"/>
          <w:noProof/>
          <w:sz w:val="22"/>
          <w:szCs w:val="22"/>
          <w:lang w:val="ro-RO" w:eastAsia="ro-RO"/>
        </w:rPr>
      </w:pPr>
      <w:hyperlink w:anchor="_Toc87854156" w:history="1">
        <w:r w:rsidR="00A678D8" w:rsidRPr="004410CB">
          <w:rPr>
            <w:rStyle w:val="Hyperlink"/>
            <w:b/>
            <w:bCs/>
            <w:noProof/>
            <w:lang w:val="ro-RO"/>
          </w:rPr>
          <w:t>VI.</w:t>
        </w:r>
        <w:r w:rsidR="00A678D8" w:rsidRPr="004410CB">
          <w:rPr>
            <w:rStyle w:val="Hyperlink"/>
            <w:rFonts w:asciiTheme="minorHAnsi" w:eastAsiaTheme="minorEastAsia" w:hAnsiTheme="minorHAnsi" w:cstheme="minorBidi"/>
            <w:noProof/>
            <w:sz w:val="22"/>
            <w:szCs w:val="22"/>
            <w:lang w:val="ro-RO" w:eastAsia="ro-RO"/>
          </w:rPr>
          <w:tab/>
        </w:r>
        <w:r w:rsidR="00A678D8" w:rsidRPr="004410CB">
          <w:rPr>
            <w:rStyle w:val="Hyperlink"/>
            <w:b/>
            <w:bCs/>
            <w:noProof/>
            <w:lang w:val="ro-RO"/>
          </w:rPr>
          <w:t xml:space="preserve">Dezideratele autorității publice tutelare cu privire la comunicarea cu organele de administrare şi conducere ale </w:t>
        </w:r>
        <w:r w:rsidR="004410CB" w:rsidRPr="004410CB">
          <w:rPr>
            <w:rStyle w:val="Hyperlink"/>
            <w:b/>
            <w:bCs/>
            <w:noProof/>
            <w:lang w:val="ro-RO"/>
          </w:rPr>
          <w:t>SC Salco Serv SA</w:t>
        </w:r>
        <w:r w:rsidR="00A678D8" w:rsidRPr="004410CB">
          <w:rPr>
            <w:rStyle w:val="Hyperlink"/>
            <w:noProof/>
            <w:webHidden/>
          </w:rPr>
          <w:tab/>
        </w:r>
        <w:r w:rsidRPr="004410CB">
          <w:rPr>
            <w:rStyle w:val="Hyperlink"/>
            <w:noProof/>
            <w:webHidden/>
          </w:rPr>
          <w:fldChar w:fldCharType="begin"/>
        </w:r>
        <w:r w:rsidR="00A678D8" w:rsidRPr="004410CB">
          <w:rPr>
            <w:rStyle w:val="Hyperlink"/>
            <w:noProof/>
            <w:webHidden/>
          </w:rPr>
          <w:instrText xml:space="preserve"> PAGEREF _Toc87854156 \h </w:instrText>
        </w:r>
        <w:r w:rsidRPr="004410CB">
          <w:rPr>
            <w:rStyle w:val="Hyperlink"/>
            <w:noProof/>
            <w:webHidden/>
          </w:rPr>
        </w:r>
        <w:r w:rsidRPr="004410CB">
          <w:rPr>
            <w:rStyle w:val="Hyperlink"/>
            <w:noProof/>
            <w:webHidden/>
          </w:rPr>
          <w:fldChar w:fldCharType="separate"/>
        </w:r>
        <w:r w:rsidR="00A97049">
          <w:rPr>
            <w:rStyle w:val="Hyperlink"/>
            <w:noProof/>
            <w:webHidden/>
          </w:rPr>
          <w:t>12</w:t>
        </w:r>
        <w:r w:rsidRPr="004410CB">
          <w:rPr>
            <w:rStyle w:val="Hyperlink"/>
            <w:noProof/>
            <w:webHidden/>
          </w:rPr>
          <w:fldChar w:fldCharType="end"/>
        </w:r>
      </w:hyperlink>
    </w:p>
    <w:p w:rsidR="00A678D8" w:rsidRDefault="00DE0D25">
      <w:pPr>
        <w:pStyle w:val="TOC1"/>
        <w:tabs>
          <w:tab w:val="left" w:pos="660"/>
        </w:tabs>
        <w:rPr>
          <w:rFonts w:asciiTheme="minorHAnsi" w:eastAsiaTheme="minorEastAsia" w:hAnsiTheme="minorHAnsi" w:cstheme="minorBidi"/>
          <w:noProof/>
          <w:sz w:val="22"/>
          <w:szCs w:val="22"/>
          <w:lang w:val="ro-RO" w:eastAsia="ro-RO"/>
        </w:rPr>
      </w:pPr>
      <w:hyperlink w:anchor="_Toc87854157" w:history="1">
        <w:r w:rsidR="00A678D8" w:rsidRPr="000169D7">
          <w:rPr>
            <w:rStyle w:val="Hyperlink"/>
            <w:b/>
            <w:bCs/>
            <w:noProof/>
            <w:lang w:val="ro-RO"/>
          </w:rPr>
          <w:t>VII.</w:t>
        </w:r>
        <w:r w:rsidR="00A678D8">
          <w:rPr>
            <w:rFonts w:asciiTheme="minorHAnsi" w:eastAsiaTheme="minorEastAsia" w:hAnsiTheme="minorHAnsi" w:cstheme="minorBidi"/>
            <w:noProof/>
            <w:sz w:val="22"/>
            <w:szCs w:val="22"/>
            <w:lang w:val="ro-RO" w:eastAsia="ro-RO"/>
          </w:rPr>
          <w:tab/>
        </w:r>
        <w:r w:rsidR="00A678D8" w:rsidRPr="000169D7">
          <w:rPr>
            <w:rStyle w:val="Hyperlink"/>
            <w:b/>
            <w:bCs/>
            <w:noProof/>
            <w:lang w:val="ro-RO"/>
          </w:rPr>
          <w:t>Condiţii privind calitatea şi siguranţa serviciilor</w:t>
        </w:r>
        <w:r w:rsidR="00A678D8">
          <w:rPr>
            <w:noProof/>
            <w:webHidden/>
          </w:rPr>
          <w:tab/>
        </w:r>
        <w:r>
          <w:rPr>
            <w:noProof/>
            <w:webHidden/>
          </w:rPr>
          <w:fldChar w:fldCharType="begin"/>
        </w:r>
        <w:r w:rsidR="00A678D8">
          <w:rPr>
            <w:noProof/>
            <w:webHidden/>
          </w:rPr>
          <w:instrText xml:space="preserve"> PAGEREF _Toc87854157 \h </w:instrText>
        </w:r>
        <w:r>
          <w:rPr>
            <w:noProof/>
            <w:webHidden/>
          </w:rPr>
        </w:r>
        <w:r>
          <w:rPr>
            <w:noProof/>
            <w:webHidden/>
          </w:rPr>
          <w:fldChar w:fldCharType="separate"/>
        </w:r>
        <w:r w:rsidR="00A97049">
          <w:rPr>
            <w:noProof/>
            <w:webHidden/>
          </w:rPr>
          <w:t>12</w:t>
        </w:r>
        <w:r>
          <w:rPr>
            <w:noProof/>
            <w:webHidden/>
          </w:rPr>
          <w:fldChar w:fldCharType="end"/>
        </w:r>
      </w:hyperlink>
    </w:p>
    <w:p w:rsidR="00A678D8" w:rsidRDefault="00DE0D25">
      <w:pPr>
        <w:pStyle w:val="TOC1"/>
        <w:tabs>
          <w:tab w:val="left" w:pos="880"/>
        </w:tabs>
        <w:rPr>
          <w:rFonts w:asciiTheme="minorHAnsi" w:eastAsiaTheme="minorEastAsia" w:hAnsiTheme="minorHAnsi" w:cstheme="minorBidi"/>
          <w:noProof/>
          <w:sz w:val="22"/>
          <w:szCs w:val="22"/>
          <w:lang w:val="ro-RO" w:eastAsia="ro-RO"/>
        </w:rPr>
      </w:pPr>
      <w:hyperlink w:anchor="_Toc87854158" w:history="1">
        <w:r w:rsidR="00A678D8" w:rsidRPr="004410CB">
          <w:rPr>
            <w:rStyle w:val="Hyperlink"/>
            <w:b/>
            <w:bCs/>
            <w:noProof/>
            <w:lang w:val="ro-RO"/>
          </w:rPr>
          <w:t>VIII.</w:t>
        </w:r>
        <w:r w:rsidR="00A678D8" w:rsidRPr="004410CB">
          <w:rPr>
            <w:rStyle w:val="Hyperlink"/>
            <w:rFonts w:asciiTheme="minorHAnsi" w:eastAsiaTheme="minorEastAsia" w:hAnsiTheme="minorHAnsi" w:cstheme="minorBidi"/>
            <w:noProof/>
            <w:sz w:val="22"/>
            <w:szCs w:val="22"/>
            <w:lang w:val="ro-RO" w:eastAsia="ro-RO"/>
          </w:rPr>
          <w:tab/>
        </w:r>
        <w:r w:rsidR="00A678D8" w:rsidRPr="004410CB">
          <w:rPr>
            <w:rStyle w:val="Hyperlink"/>
            <w:b/>
            <w:bCs/>
            <w:noProof/>
            <w:lang w:val="ro-RO"/>
          </w:rPr>
          <w:t xml:space="preserve">Etică, integritate şi guvernanță corporativă în cadrul </w:t>
        </w:r>
        <w:r w:rsidR="004410CB" w:rsidRPr="004410CB">
          <w:rPr>
            <w:rStyle w:val="Hyperlink"/>
            <w:b/>
            <w:bCs/>
            <w:noProof/>
            <w:lang w:val="ro-RO"/>
          </w:rPr>
          <w:t>SC Salco Serv SA</w:t>
        </w:r>
        <w:r w:rsidR="00A678D8" w:rsidRPr="004410CB">
          <w:rPr>
            <w:rStyle w:val="Hyperlink"/>
            <w:noProof/>
            <w:webHidden/>
          </w:rPr>
          <w:tab/>
        </w:r>
        <w:r w:rsidRPr="004410CB">
          <w:rPr>
            <w:rStyle w:val="Hyperlink"/>
            <w:noProof/>
            <w:webHidden/>
          </w:rPr>
          <w:fldChar w:fldCharType="begin"/>
        </w:r>
        <w:r w:rsidR="00A678D8" w:rsidRPr="004410CB">
          <w:rPr>
            <w:rStyle w:val="Hyperlink"/>
            <w:noProof/>
            <w:webHidden/>
          </w:rPr>
          <w:instrText xml:space="preserve"> PAGEREF _Toc87854158 \h </w:instrText>
        </w:r>
        <w:r w:rsidRPr="004410CB">
          <w:rPr>
            <w:rStyle w:val="Hyperlink"/>
            <w:noProof/>
            <w:webHidden/>
          </w:rPr>
        </w:r>
        <w:r w:rsidRPr="004410CB">
          <w:rPr>
            <w:rStyle w:val="Hyperlink"/>
            <w:noProof/>
            <w:webHidden/>
          </w:rPr>
          <w:fldChar w:fldCharType="separate"/>
        </w:r>
        <w:r w:rsidR="00A97049">
          <w:rPr>
            <w:rStyle w:val="Hyperlink"/>
            <w:noProof/>
            <w:webHidden/>
          </w:rPr>
          <w:t>13</w:t>
        </w:r>
        <w:r w:rsidRPr="004410CB">
          <w:rPr>
            <w:rStyle w:val="Hyperlink"/>
            <w:noProof/>
            <w:webHidden/>
          </w:rPr>
          <w:fldChar w:fldCharType="end"/>
        </w:r>
      </w:hyperlink>
    </w:p>
    <w:p w:rsidR="00A678D8" w:rsidRDefault="00DE0D25">
      <w:pPr>
        <w:pStyle w:val="TOC1"/>
        <w:tabs>
          <w:tab w:val="left" w:pos="660"/>
        </w:tabs>
        <w:rPr>
          <w:rFonts w:asciiTheme="minorHAnsi" w:eastAsiaTheme="minorEastAsia" w:hAnsiTheme="minorHAnsi" w:cstheme="minorBidi"/>
          <w:noProof/>
          <w:sz w:val="22"/>
          <w:szCs w:val="22"/>
          <w:lang w:val="ro-RO" w:eastAsia="ro-RO"/>
        </w:rPr>
      </w:pPr>
      <w:hyperlink w:anchor="_Toc87854159" w:history="1">
        <w:r w:rsidR="00A678D8" w:rsidRPr="000169D7">
          <w:rPr>
            <w:rStyle w:val="Hyperlink"/>
            <w:b/>
            <w:bCs/>
            <w:noProof/>
            <w:lang w:val="ro-RO"/>
          </w:rPr>
          <w:t>IX.</w:t>
        </w:r>
        <w:r w:rsidR="00A678D8">
          <w:rPr>
            <w:rFonts w:asciiTheme="minorHAnsi" w:eastAsiaTheme="minorEastAsia" w:hAnsiTheme="minorHAnsi" w:cstheme="minorBidi"/>
            <w:noProof/>
            <w:sz w:val="22"/>
            <w:szCs w:val="22"/>
            <w:lang w:val="ro-RO" w:eastAsia="ro-RO"/>
          </w:rPr>
          <w:tab/>
        </w:r>
        <w:r w:rsidR="00A678D8" w:rsidRPr="000169D7">
          <w:rPr>
            <w:rStyle w:val="Hyperlink"/>
            <w:b/>
            <w:bCs/>
            <w:noProof/>
            <w:lang w:val="ro-RO"/>
          </w:rPr>
          <w:t xml:space="preserve">Așteptări privind gestionarea riscurilor la nivelul </w:t>
        </w:r>
        <w:r w:rsidR="00883498" w:rsidRPr="00883498">
          <w:rPr>
            <w:rStyle w:val="Hyperlink"/>
            <w:b/>
            <w:bCs/>
            <w:noProof/>
            <w:lang w:val="ro-RO"/>
          </w:rPr>
          <w:t>SC Salco Serv SA</w:t>
        </w:r>
        <w:r w:rsidR="00A678D8">
          <w:rPr>
            <w:noProof/>
            <w:webHidden/>
          </w:rPr>
          <w:tab/>
        </w:r>
        <w:r>
          <w:rPr>
            <w:noProof/>
            <w:webHidden/>
          </w:rPr>
          <w:fldChar w:fldCharType="begin"/>
        </w:r>
        <w:r w:rsidR="00A678D8">
          <w:rPr>
            <w:noProof/>
            <w:webHidden/>
          </w:rPr>
          <w:instrText xml:space="preserve"> PAGEREF _Toc87854159 \h </w:instrText>
        </w:r>
        <w:r>
          <w:rPr>
            <w:noProof/>
            <w:webHidden/>
          </w:rPr>
        </w:r>
        <w:r>
          <w:rPr>
            <w:noProof/>
            <w:webHidden/>
          </w:rPr>
          <w:fldChar w:fldCharType="separate"/>
        </w:r>
        <w:r w:rsidR="00A97049">
          <w:rPr>
            <w:noProof/>
            <w:webHidden/>
          </w:rPr>
          <w:t>15</w:t>
        </w:r>
        <w:r>
          <w:rPr>
            <w:noProof/>
            <w:webHidden/>
          </w:rPr>
          <w:fldChar w:fldCharType="end"/>
        </w:r>
      </w:hyperlink>
    </w:p>
    <w:p w:rsidR="00A678D8" w:rsidRDefault="00DE0D25">
      <w:pPr>
        <w:pStyle w:val="TOC1"/>
        <w:tabs>
          <w:tab w:val="left" w:pos="660"/>
        </w:tabs>
        <w:rPr>
          <w:rFonts w:asciiTheme="minorHAnsi" w:eastAsiaTheme="minorEastAsia" w:hAnsiTheme="minorHAnsi" w:cstheme="minorBidi"/>
          <w:noProof/>
          <w:sz w:val="22"/>
          <w:szCs w:val="22"/>
          <w:lang w:val="ro-RO" w:eastAsia="ro-RO"/>
        </w:rPr>
      </w:pPr>
      <w:hyperlink w:anchor="_Toc87854160" w:history="1">
        <w:r w:rsidR="00A678D8" w:rsidRPr="000169D7">
          <w:rPr>
            <w:rStyle w:val="Hyperlink"/>
            <w:b/>
            <w:bCs/>
            <w:noProof/>
            <w:lang w:val="ro-RO"/>
          </w:rPr>
          <w:t>X.</w:t>
        </w:r>
        <w:r w:rsidR="00A678D8">
          <w:rPr>
            <w:rFonts w:asciiTheme="minorHAnsi" w:eastAsiaTheme="minorEastAsia" w:hAnsiTheme="minorHAnsi" w:cstheme="minorBidi"/>
            <w:noProof/>
            <w:sz w:val="22"/>
            <w:szCs w:val="22"/>
            <w:lang w:val="ro-RO" w:eastAsia="ro-RO"/>
          </w:rPr>
          <w:tab/>
        </w:r>
        <w:r w:rsidR="00A678D8" w:rsidRPr="000169D7">
          <w:rPr>
            <w:rStyle w:val="Hyperlink"/>
            <w:b/>
            <w:bCs/>
            <w:noProof/>
            <w:lang w:val="ro-RO"/>
          </w:rPr>
          <w:t>Aşteptări ale autorităţii publice tutelare privind cheltuielile de capital, reducerea cheltuielilor şi alte aspecte ale afacerii</w:t>
        </w:r>
        <w:r w:rsidR="00A678D8">
          <w:rPr>
            <w:noProof/>
            <w:webHidden/>
          </w:rPr>
          <w:tab/>
        </w:r>
        <w:r>
          <w:rPr>
            <w:noProof/>
            <w:webHidden/>
          </w:rPr>
          <w:fldChar w:fldCharType="begin"/>
        </w:r>
        <w:r w:rsidR="00A678D8">
          <w:rPr>
            <w:noProof/>
            <w:webHidden/>
          </w:rPr>
          <w:instrText xml:space="preserve"> PAGEREF _Toc87854160 \h </w:instrText>
        </w:r>
        <w:r>
          <w:rPr>
            <w:noProof/>
            <w:webHidden/>
          </w:rPr>
        </w:r>
        <w:r>
          <w:rPr>
            <w:noProof/>
            <w:webHidden/>
          </w:rPr>
          <w:fldChar w:fldCharType="separate"/>
        </w:r>
        <w:r w:rsidR="00A97049">
          <w:rPr>
            <w:noProof/>
            <w:webHidden/>
          </w:rPr>
          <w:t>16</w:t>
        </w:r>
        <w:r>
          <w:rPr>
            <w:noProof/>
            <w:webHidden/>
          </w:rPr>
          <w:fldChar w:fldCharType="end"/>
        </w:r>
      </w:hyperlink>
    </w:p>
    <w:p w:rsidR="00A678D8" w:rsidRDefault="00DE0D25">
      <w:pPr>
        <w:pStyle w:val="TOC1"/>
        <w:tabs>
          <w:tab w:val="left" w:pos="660"/>
        </w:tabs>
        <w:rPr>
          <w:rFonts w:asciiTheme="minorHAnsi" w:eastAsiaTheme="minorEastAsia" w:hAnsiTheme="minorHAnsi" w:cstheme="minorBidi"/>
          <w:noProof/>
          <w:sz w:val="22"/>
          <w:szCs w:val="22"/>
          <w:lang w:val="ro-RO" w:eastAsia="ro-RO"/>
        </w:rPr>
      </w:pPr>
      <w:hyperlink w:anchor="_Toc87854161" w:history="1">
        <w:r w:rsidR="00A678D8" w:rsidRPr="000169D7">
          <w:rPr>
            <w:rStyle w:val="Hyperlink"/>
            <w:b/>
            <w:bCs/>
            <w:noProof/>
            <w:lang w:val="ro-RO"/>
          </w:rPr>
          <w:t>XI.</w:t>
        </w:r>
        <w:r w:rsidR="00A678D8">
          <w:rPr>
            <w:rFonts w:asciiTheme="minorHAnsi" w:eastAsiaTheme="minorEastAsia" w:hAnsiTheme="minorHAnsi" w:cstheme="minorBidi"/>
            <w:noProof/>
            <w:sz w:val="22"/>
            <w:szCs w:val="22"/>
            <w:lang w:val="ro-RO" w:eastAsia="ro-RO"/>
          </w:rPr>
          <w:tab/>
        </w:r>
        <w:r w:rsidR="00A678D8" w:rsidRPr="000169D7">
          <w:rPr>
            <w:rStyle w:val="Hyperlink"/>
            <w:b/>
            <w:bCs/>
            <w:noProof/>
            <w:lang w:val="ro-RO"/>
          </w:rPr>
          <w:t>Aşteptări nefinanciare ale autorităţii publice tutelare</w:t>
        </w:r>
        <w:r w:rsidR="00A678D8">
          <w:rPr>
            <w:noProof/>
            <w:webHidden/>
          </w:rPr>
          <w:tab/>
        </w:r>
        <w:r>
          <w:rPr>
            <w:noProof/>
            <w:webHidden/>
          </w:rPr>
          <w:fldChar w:fldCharType="begin"/>
        </w:r>
        <w:r w:rsidR="00A678D8">
          <w:rPr>
            <w:noProof/>
            <w:webHidden/>
          </w:rPr>
          <w:instrText xml:space="preserve"> PAGEREF _Toc87854161 \h </w:instrText>
        </w:r>
        <w:r>
          <w:rPr>
            <w:noProof/>
            <w:webHidden/>
          </w:rPr>
        </w:r>
        <w:r>
          <w:rPr>
            <w:noProof/>
            <w:webHidden/>
          </w:rPr>
          <w:fldChar w:fldCharType="separate"/>
        </w:r>
        <w:r w:rsidR="00A97049">
          <w:rPr>
            <w:noProof/>
            <w:webHidden/>
          </w:rPr>
          <w:t>17</w:t>
        </w:r>
        <w:r>
          <w:rPr>
            <w:noProof/>
            <w:webHidden/>
          </w:rPr>
          <w:fldChar w:fldCharType="end"/>
        </w:r>
      </w:hyperlink>
    </w:p>
    <w:p w:rsidR="007B0A90" w:rsidRPr="008F1C11" w:rsidRDefault="00DE0D25" w:rsidP="007B0A90">
      <w:r w:rsidRPr="008F1C11">
        <w:rPr>
          <w:b/>
          <w:bCs/>
        </w:rPr>
        <w:fldChar w:fldCharType="end"/>
      </w: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Pr="008F1C11"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162F5A" w:rsidRDefault="00162F5A" w:rsidP="007B0A90">
      <w:pPr>
        <w:jc w:val="both"/>
        <w:rPr>
          <w:lang w:val="ro-RO"/>
        </w:rPr>
      </w:pPr>
    </w:p>
    <w:p w:rsidR="00162F5A" w:rsidRDefault="00162F5A" w:rsidP="007B0A90">
      <w:pPr>
        <w:jc w:val="both"/>
        <w:rPr>
          <w:lang w:val="ro-RO"/>
        </w:rPr>
      </w:pPr>
    </w:p>
    <w:p w:rsidR="00162F5A" w:rsidRDefault="00162F5A"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Default="007B0A90" w:rsidP="007B0A90">
      <w:pPr>
        <w:jc w:val="both"/>
        <w:rPr>
          <w:lang w:val="ro-RO"/>
        </w:rPr>
      </w:pPr>
    </w:p>
    <w:p w:rsidR="007B0A90" w:rsidRDefault="007B0A90" w:rsidP="007B0A90">
      <w:pPr>
        <w:jc w:val="both"/>
        <w:rPr>
          <w:rFonts w:ascii="Arial" w:hAnsi="Arial" w:cs="Arial"/>
          <w:sz w:val="22"/>
          <w:szCs w:val="22"/>
          <w:lang w:val="ro-RO"/>
        </w:rPr>
      </w:pPr>
    </w:p>
    <w:p w:rsidR="00883498" w:rsidRDefault="00883498" w:rsidP="007B0A90">
      <w:pPr>
        <w:jc w:val="both"/>
        <w:rPr>
          <w:rFonts w:ascii="Arial" w:hAnsi="Arial" w:cs="Arial"/>
          <w:sz w:val="22"/>
          <w:szCs w:val="22"/>
          <w:lang w:val="ro-RO"/>
        </w:rPr>
      </w:pPr>
    </w:p>
    <w:p w:rsidR="00883498" w:rsidRPr="001F6EFE" w:rsidRDefault="00883498" w:rsidP="007B0A90">
      <w:pPr>
        <w:jc w:val="both"/>
        <w:rPr>
          <w:rFonts w:ascii="Arial" w:hAnsi="Arial" w:cs="Arial"/>
          <w:sz w:val="22"/>
          <w:szCs w:val="22"/>
          <w:lang w:val="ro-RO"/>
        </w:rPr>
      </w:pPr>
    </w:p>
    <w:p w:rsidR="007B0A90" w:rsidRPr="00B0325E" w:rsidRDefault="007B0A90" w:rsidP="007B0A90">
      <w:pPr>
        <w:jc w:val="both"/>
        <w:rPr>
          <w:sz w:val="22"/>
          <w:szCs w:val="22"/>
          <w:lang w:val="ro-RO"/>
        </w:rPr>
      </w:pPr>
    </w:p>
    <w:p w:rsidR="007B0A90" w:rsidRPr="00162F5A" w:rsidRDefault="007B0A90" w:rsidP="007B0A90">
      <w:pPr>
        <w:pStyle w:val="Heading1"/>
        <w:numPr>
          <w:ilvl w:val="0"/>
          <w:numId w:val="3"/>
        </w:numPr>
        <w:shd w:val="clear" w:color="auto" w:fill="F2F2F2"/>
        <w:ind w:left="720" w:hanging="360"/>
        <w:rPr>
          <w:rFonts w:ascii="Times New Roman" w:hAnsi="Times New Roman" w:cs="Times New Roman"/>
          <w:b/>
          <w:bCs/>
          <w:color w:val="000000"/>
          <w:sz w:val="22"/>
          <w:szCs w:val="22"/>
          <w:lang w:val="ro-RO"/>
        </w:rPr>
      </w:pPr>
      <w:bookmarkStart w:id="0" w:name="_Toc87854152"/>
      <w:r w:rsidRPr="00162F5A">
        <w:rPr>
          <w:rFonts w:ascii="Times New Roman" w:hAnsi="Times New Roman" w:cs="Times New Roman"/>
          <w:b/>
          <w:bCs/>
          <w:color w:val="000000"/>
          <w:sz w:val="22"/>
          <w:szCs w:val="22"/>
          <w:lang w:val="ro-RO"/>
        </w:rPr>
        <w:t xml:space="preserve">Rezumatul contextului strategic în care </w:t>
      </w:r>
      <w:r w:rsidR="00710627">
        <w:rPr>
          <w:rFonts w:ascii="Times New Roman" w:hAnsi="Times New Roman" w:cs="Times New Roman"/>
          <w:b/>
          <w:bCs/>
          <w:color w:val="000000"/>
          <w:sz w:val="22"/>
          <w:szCs w:val="22"/>
          <w:lang w:val="ro-RO"/>
        </w:rPr>
        <w:t>societatea</w:t>
      </w:r>
      <w:r w:rsidRPr="00162F5A">
        <w:rPr>
          <w:rFonts w:ascii="Times New Roman" w:hAnsi="Times New Roman" w:cs="Times New Roman"/>
          <w:b/>
          <w:bCs/>
          <w:color w:val="000000"/>
          <w:sz w:val="22"/>
          <w:szCs w:val="22"/>
          <w:lang w:val="ro-RO"/>
        </w:rPr>
        <w:t xml:space="preserve"> funcționează</w:t>
      </w:r>
      <w:bookmarkEnd w:id="0"/>
      <w:r w:rsidR="00710627">
        <w:rPr>
          <w:rFonts w:ascii="Times New Roman" w:hAnsi="Times New Roman" w:cs="Times New Roman"/>
          <w:b/>
          <w:bCs/>
          <w:color w:val="000000"/>
          <w:sz w:val="22"/>
          <w:szCs w:val="22"/>
          <w:lang w:val="ro-RO"/>
        </w:rPr>
        <w:t xml:space="preserve"> :</w:t>
      </w:r>
    </w:p>
    <w:p w:rsidR="007B0A90" w:rsidRPr="00B0325E" w:rsidRDefault="007B0A90" w:rsidP="007B0A90">
      <w:pPr>
        <w:rPr>
          <w:sz w:val="22"/>
          <w:szCs w:val="22"/>
          <w:lang w:val="ro-RO"/>
        </w:rPr>
      </w:pPr>
    </w:p>
    <w:p w:rsidR="007B0A90" w:rsidRDefault="00992CE3" w:rsidP="000A177E">
      <w:pPr>
        <w:spacing w:line="360" w:lineRule="auto"/>
        <w:ind w:firstLine="360"/>
        <w:jc w:val="both"/>
        <w:rPr>
          <w:sz w:val="22"/>
          <w:szCs w:val="22"/>
        </w:rPr>
      </w:pPr>
      <w:r>
        <w:rPr>
          <w:sz w:val="22"/>
          <w:szCs w:val="22"/>
        </w:rPr>
        <w:t xml:space="preserve">SC SALCO SERV SA </w:t>
      </w:r>
      <w:r w:rsidR="007B0A90" w:rsidRPr="00B0325E">
        <w:rPr>
          <w:sz w:val="22"/>
          <w:szCs w:val="22"/>
        </w:rPr>
        <w:t xml:space="preserve"> s-a înființat</w:t>
      </w:r>
      <w:r>
        <w:rPr>
          <w:sz w:val="22"/>
          <w:szCs w:val="22"/>
        </w:rPr>
        <w:t xml:space="preserve"> ca societate comercială pe acțiuni</w:t>
      </w:r>
      <w:r w:rsidR="00710627" w:rsidRPr="00710627">
        <w:rPr>
          <w:sz w:val="22"/>
          <w:szCs w:val="22"/>
        </w:rPr>
        <w:t xml:space="preserve"> </w:t>
      </w:r>
      <w:r w:rsidR="00710627">
        <w:rPr>
          <w:sz w:val="22"/>
          <w:szCs w:val="22"/>
        </w:rPr>
        <w:t>,cu acționar unic Consiliu</w:t>
      </w:r>
      <w:r w:rsidR="00DD01D6">
        <w:rPr>
          <w:sz w:val="22"/>
          <w:szCs w:val="22"/>
        </w:rPr>
        <w:t>l Local al municipiului Făgăraș</w:t>
      </w:r>
      <w:r w:rsidR="00710627">
        <w:rPr>
          <w:sz w:val="22"/>
          <w:szCs w:val="22"/>
        </w:rPr>
        <w:t xml:space="preserve">, </w:t>
      </w:r>
      <w:r>
        <w:rPr>
          <w:sz w:val="22"/>
          <w:szCs w:val="22"/>
        </w:rPr>
        <w:t>prin reorganizarea R.A. Servicii Comunale</w:t>
      </w:r>
      <w:r w:rsidR="007B0A90" w:rsidRPr="00B0325E">
        <w:rPr>
          <w:sz w:val="22"/>
          <w:szCs w:val="22"/>
        </w:rPr>
        <w:t xml:space="preserve"> </w:t>
      </w:r>
      <w:r>
        <w:rPr>
          <w:sz w:val="22"/>
          <w:szCs w:val="22"/>
        </w:rPr>
        <w:t>prin Hotărârile Consiliului Local al Municipiului Făgăraș nr. 14/30.01.2002, nr. 96/28.05.2002 și nr. 121/02.07.2002</w:t>
      </w:r>
      <w:r w:rsidR="007B0A90" w:rsidRPr="00B0325E">
        <w:rPr>
          <w:sz w:val="22"/>
          <w:szCs w:val="22"/>
        </w:rPr>
        <w:t>,</w:t>
      </w:r>
      <w:r w:rsidR="00DD01D6">
        <w:rPr>
          <w:sz w:val="22"/>
          <w:szCs w:val="22"/>
        </w:rPr>
        <w:t>potrivit prevederilor Legii nr. 215/2001 și ale Legii nr. 31/1990,</w:t>
      </w:r>
      <w:r w:rsidR="007B0A90" w:rsidRPr="00B0325E">
        <w:rPr>
          <w:sz w:val="22"/>
          <w:szCs w:val="22"/>
        </w:rPr>
        <w:t xml:space="preserve"> având sediul în </w:t>
      </w:r>
      <w:r>
        <w:rPr>
          <w:sz w:val="22"/>
          <w:szCs w:val="22"/>
        </w:rPr>
        <w:t>Făgăraș</w:t>
      </w:r>
      <w:r w:rsidR="007B0A90" w:rsidRPr="00B0325E">
        <w:rPr>
          <w:sz w:val="22"/>
          <w:szCs w:val="22"/>
        </w:rPr>
        <w:t xml:space="preserve">, str. </w:t>
      </w:r>
      <w:r>
        <w:rPr>
          <w:sz w:val="22"/>
          <w:szCs w:val="22"/>
        </w:rPr>
        <w:t>Negoiu</w:t>
      </w:r>
      <w:r w:rsidR="007B0A90" w:rsidRPr="00B0325E">
        <w:rPr>
          <w:sz w:val="22"/>
          <w:szCs w:val="22"/>
        </w:rPr>
        <w:t xml:space="preserve"> nr.</w:t>
      </w:r>
      <w:r w:rsidR="00DD01D6">
        <w:rPr>
          <w:sz w:val="22"/>
          <w:szCs w:val="22"/>
        </w:rPr>
        <w:t xml:space="preserve"> 147.</w:t>
      </w:r>
      <w:r w:rsidR="007B0A90" w:rsidRPr="00B0325E">
        <w:rPr>
          <w:sz w:val="22"/>
          <w:szCs w:val="22"/>
        </w:rPr>
        <w:t xml:space="preserve">Obiectul principal de activitate al </w:t>
      </w:r>
      <w:r>
        <w:rPr>
          <w:sz w:val="22"/>
          <w:szCs w:val="22"/>
        </w:rPr>
        <w:t xml:space="preserve">SC SALCO SERV SA </w:t>
      </w:r>
      <w:r w:rsidRPr="00B0325E">
        <w:rPr>
          <w:sz w:val="22"/>
          <w:szCs w:val="22"/>
        </w:rPr>
        <w:t xml:space="preserve"> </w:t>
      </w:r>
      <w:r>
        <w:rPr>
          <w:sz w:val="22"/>
          <w:szCs w:val="22"/>
        </w:rPr>
        <w:t xml:space="preserve">Făgăraș </w:t>
      </w:r>
      <w:r w:rsidR="007B0A90" w:rsidRPr="00B0325E">
        <w:rPr>
          <w:sz w:val="22"/>
          <w:szCs w:val="22"/>
        </w:rPr>
        <w:t xml:space="preserve">este </w:t>
      </w:r>
      <w:r>
        <w:rPr>
          <w:sz w:val="22"/>
          <w:szCs w:val="22"/>
        </w:rPr>
        <w:t>”salubrizarea municipiului și a localităților învecinate, precolectarea, colectarea, transportul și depozitarea reziduurilor solide”</w:t>
      </w:r>
      <w:r w:rsidR="007B0A90" w:rsidRPr="00B0325E">
        <w:rPr>
          <w:i/>
          <w:sz w:val="22"/>
          <w:szCs w:val="22"/>
        </w:rPr>
        <w:t xml:space="preserve">,. </w:t>
      </w:r>
      <w:r w:rsidR="00710627">
        <w:rPr>
          <w:sz w:val="22"/>
          <w:szCs w:val="22"/>
        </w:rPr>
        <w:t>Societatea</w:t>
      </w:r>
      <w:r w:rsidR="007B0A90" w:rsidRPr="00B0325E">
        <w:rPr>
          <w:sz w:val="22"/>
          <w:szCs w:val="22"/>
        </w:rPr>
        <w:t xml:space="preserve"> desfășoară și alte activități </w:t>
      </w:r>
      <w:r w:rsidR="00710627">
        <w:rPr>
          <w:sz w:val="22"/>
          <w:szCs w:val="22"/>
        </w:rPr>
        <w:t>conexe</w:t>
      </w:r>
      <w:r w:rsidR="007B0A90" w:rsidRPr="00B0325E">
        <w:rPr>
          <w:sz w:val="22"/>
          <w:szCs w:val="22"/>
        </w:rPr>
        <w:t xml:space="preserve">, în vederea completării activităților, menționate în Regulamentul </w:t>
      </w:r>
      <w:r w:rsidR="00710627">
        <w:rPr>
          <w:sz w:val="22"/>
          <w:szCs w:val="22"/>
        </w:rPr>
        <w:t>Serviciului Public de Salubrizare al Municipiului Făgăraș</w:t>
      </w:r>
      <w:r w:rsidR="007B0A90" w:rsidRPr="00B0325E">
        <w:rPr>
          <w:sz w:val="22"/>
          <w:szCs w:val="22"/>
        </w:rPr>
        <w:t xml:space="preserve">. </w:t>
      </w:r>
    </w:p>
    <w:p w:rsidR="00710627" w:rsidRDefault="00710627" w:rsidP="000A177E">
      <w:pPr>
        <w:spacing w:line="360" w:lineRule="auto"/>
        <w:ind w:firstLine="360"/>
        <w:jc w:val="both"/>
        <w:rPr>
          <w:sz w:val="22"/>
          <w:szCs w:val="22"/>
        </w:rPr>
      </w:pPr>
      <w:r>
        <w:rPr>
          <w:sz w:val="22"/>
          <w:szCs w:val="22"/>
        </w:rPr>
        <w:t>Prin HCL nr. 178/30.10.2007 s-a aprobat delegarea gestiunii serviciului public de salubrizare în mod direct operatorului SC Salco Serv SA prin contract de concesiune conform Caietului de sarcini și a regulamentului serviciului. Contractul de delegare a gestiunii serviciilor publice de salubrizare din municipiul Făgăraș prin încredințare directă nr. 5035/05.03.2008 s-a încheiat pe o perioadă de 20 de ani începând de la data semnării contractului și a avut ca obiect următoarele activități: ”precolectarea, colectarea și transportul deșeurilor municipale, inclusiv ale deșeurilor toxice periculoase din deșeurile menajere, cu excepția celor cu regim special, în aria administrative-teritorială a Municipiului Făgăraș”.</w:t>
      </w:r>
      <w:r w:rsidR="001E57C1">
        <w:rPr>
          <w:sz w:val="22"/>
          <w:szCs w:val="22"/>
        </w:rPr>
        <w:t xml:space="preserve"> Acest contract a fost adiționat astfel : Act Adițional nr.1/27089/2871/18.09.2017, Act Adițional nr.2/2996/470/31.01.2019, Act Adițional nr.3/59205/2508/12.08.2019, Act Adițional nr.4/76115/5444/13.12.2019, Act Adițional nr.5/2528/3154/12.08.2020, Act Adițional nr.6/1833/200/19.01.2021, Act Adițional nr.7/31272/1027/23.03.2021, Act Adițional nr.8/36809/1600/12.05.2021 și Act Adițional nr.9/44483/2308/13.07.2021</w:t>
      </w:r>
    </w:p>
    <w:p w:rsidR="00F92DE6" w:rsidRDefault="001E57C1" w:rsidP="00F92DE6">
      <w:pPr>
        <w:spacing w:line="360" w:lineRule="auto"/>
        <w:ind w:firstLine="360"/>
        <w:jc w:val="both"/>
        <w:rPr>
          <w:sz w:val="22"/>
          <w:szCs w:val="22"/>
        </w:rPr>
      </w:pPr>
      <w:r>
        <w:rPr>
          <w:sz w:val="22"/>
          <w:szCs w:val="22"/>
        </w:rPr>
        <w:t>Prin HCL nr.74/05.05.2011</w:t>
      </w:r>
      <w:r w:rsidRPr="001E57C1">
        <w:rPr>
          <w:sz w:val="22"/>
          <w:szCs w:val="22"/>
        </w:rPr>
        <w:t xml:space="preserve"> </w:t>
      </w:r>
      <w:r>
        <w:rPr>
          <w:sz w:val="22"/>
          <w:szCs w:val="22"/>
        </w:rPr>
        <w:t xml:space="preserve">s-a aprobat contractul de delegare a gestiunii activității de măturat stradal și deszăpezire în municipiul Făgăraș operatorului SC Salci Serv SA. Contractul de delegare a gestiunii activităților de măturat stradal și deszăpezire din municipiul </w:t>
      </w:r>
      <w:r w:rsidR="00F92DE6">
        <w:rPr>
          <w:sz w:val="22"/>
          <w:szCs w:val="22"/>
        </w:rPr>
        <w:t>F</w:t>
      </w:r>
      <w:r>
        <w:rPr>
          <w:sz w:val="22"/>
          <w:szCs w:val="22"/>
        </w:rPr>
        <w:t>ăgăraș prin încredințare direct</w:t>
      </w:r>
      <w:r w:rsidR="00F92DE6">
        <w:rPr>
          <w:sz w:val="22"/>
          <w:szCs w:val="22"/>
        </w:rPr>
        <w:t>ă</w:t>
      </w:r>
      <w:r>
        <w:rPr>
          <w:sz w:val="22"/>
          <w:szCs w:val="22"/>
        </w:rPr>
        <w:t xml:space="preserve"> nr. 12057/01.06.2011 a fost încheiat pe o perioadă de 10 ani, perioadă ce a fost prelungită cu 90 de zile în baza HCL nr. 158.27.05.2021</w:t>
      </w:r>
      <w:r w:rsidR="00F92DE6">
        <w:rPr>
          <w:sz w:val="22"/>
          <w:szCs w:val="22"/>
        </w:rPr>
        <w:t>, încetând să producă efecte prin ajungere la termen.</w:t>
      </w:r>
    </w:p>
    <w:p w:rsidR="00DD01D6" w:rsidRDefault="00F92DE6" w:rsidP="00DD01D6">
      <w:pPr>
        <w:spacing w:line="360" w:lineRule="auto"/>
        <w:ind w:firstLine="360"/>
        <w:jc w:val="both"/>
        <w:rPr>
          <w:sz w:val="22"/>
          <w:szCs w:val="22"/>
        </w:rPr>
      </w:pPr>
      <w:r>
        <w:rPr>
          <w:sz w:val="22"/>
          <w:szCs w:val="22"/>
        </w:rPr>
        <w:t>Prin HCL nr.205/31.08.2021 s-a aprobat  începând cu data de 01.09.2021</w:t>
      </w:r>
      <w:r w:rsidRPr="00F92DE6">
        <w:rPr>
          <w:sz w:val="22"/>
          <w:szCs w:val="22"/>
        </w:rPr>
        <w:t xml:space="preserve"> </w:t>
      </w:r>
      <w:r>
        <w:rPr>
          <w:sz w:val="22"/>
          <w:szCs w:val="22"/>
        </w:rPr>
        <w:t>menținerea gestiunii delegate și atribuirea directă  a Contractului de delegare prin concesiune a gestiunii serviciului public de salubrizare pentru activitățile de măturat, spălat, stropire, curățat/răzuit rigole și întreținere a căilor publice, curațarea și transportul zăpezii de pe căile publice și menținerea în funcțiune a acestora pe</w:t>
      </w:r>
      <w:r w:rsidR="00DD01D6">
        <w:rPr>
          <w:sz w:val="22"/>
          <w:szCs w:val="22"/>
        </w:rPr>
        <w:t xml:space="preserve"> t</w:t>
      </w:r>
      <w:r>
        <w:rPr>
          <w:sz w:val="22"/>
          <w:szCs w:val="22"/>
        </w:rPr>
        <w:t>imp de polei</w:t>
      </w:r>
      <w:r w:rsidR="00DD01D6">
        <w:rPr>
          <w:sz w:val="22"/>
          <w:szCs w:val="22"/>
        </w:rPr>
        <w:t xml:space="preserve"> s</w:t>
      </w:r>
      <w:r>
        <w:rPr>
          <w:sz w:val="22"/>
          <w:szCs w:val="22"/>
        </w:rPr>
        <w:t>au îngheț în Municipiul Făgăraș , contract înregistr</w:t>
      </w:r>
      <w:r w:rsidR="00DD01D6">
        <w:rPr>
          <w:sz w:val="22"/>
          <w:szCs w:val="22"/>
        </w:rPr>
        <w:t>at cu nr. 49675/2722/01.09.2021 și încheiat pe o perioadă de 5 ani.</w:t>
      </w:r>
      <w:r>
        <w:rPr>
          <w:sz w:val="22"/>
          <w:szCs w:val="22"/>
        </w:rPr>
        <w:t xml:space="preserve"> Acest contract a fost adiționat astfel :</w:t>
      </w:r>
      <w:r w:rsidRPr="00F92DE6">
        <w:rPr>
          <w:sz w:val="22"/>
          <w:szCs w:val="22"/>
        </w:rPr>
        <w:t xml:space="preserve"> </w:t>
      </w:r>
      <w:r>
        <w:rPr>
          <w:sz w:val="22"/>
          <w:szCs w:val="22"/>
        </w:rPr>
        <w:t>Act Adițional nr.1/61085/3428/06.12.2021.</w:t>
      </w:r>
    </w:p>
    <w:p w:rsidR="007B0A90" w:rsidRDefault="00DD01D6" w:rsidP="00DD01D6">
      <w:pPr>
        <w:spacing w:line="360" w:lineRule="auto"/>
        <w:ind w:firstLine="360"/>
        <w:jc w:val="both"/>
        <w:rPr>
          <w:sz w:val="22"/>
          <w:szCs w:val="22"/>
          <w:lang w:val="ro-RO"/>
        </w:rPr>
      </w:pPr>
      <w:r>
        <w:rPr>
          <w:sz w:val="22"/>
          <w:szCs w:val="22"/>
          <w:lang w:val="ro-RO"/>
        </w:rPr>
        <w:lastRenderedPageBreak/>
        <w:t xml:space="preserve">SC Salco Serv SA </w:t>
      </w:r>
      <w:r w:rsidR="00E97CE0">
        <w:rPr>
          <w:sz w:val="22"/>
          <w:szCs w:val="22"/>
          <w:lang w:val="ro-RO"/>
        </w:rPr>
        <w:t xml:space="preserve">este operator licențiat și </w:t>
      </w:r>
      <w:r>
        <w:rPr>
          <w:sz w:val="22"/>
          <w:szCs w:val="22"/>
          <w:lang w:val="ro-RO"/>
        </w:rPr>
        <w:t xml:space="preserve">funcționează în baza Licenței nr. 4546/25.02.2019 </w:t>
      </w:r>
      <w:r w:rsidR="00E97CE0">
        <w:rPr>
          <w:sz w:val="22"/>
          <w:szCs w:val="22"/>
          <w:lang w:val="ro-RO"/>
        </w:rPr>
        <w:t xml:space="preserve"> emisă de ANRSC corespunzător</w:t>
      </w:r>
      <w:r>
        <w:rPr>
          <w:sz w:val="22"/>
          <w:szCs w:val="22"/>
          <w:lang w:val="ro-RO"/>
        </w:rPr>
        <w:t xml:space="preserve"> condițiilor asociate licenței, </w:t>
      </w:r>
      <w:r w:rsidR="00E97CE0">
        <w:rPr>
          <w:sz w:val="22"/>
          <w:szCs w:val="22"/>
          <w:lang w:val="ro-RO"/>
        </w:rPr>
        <w:t>condiții ce au fost modificate prin Ordinul</w:t>
      </w:r>
      <w:r>
        <w:rPr>
          <w:sz w:val="22"/>
          <w:szCs w:val="22"/>
          <w:lang w:val="ro-RO"/>
        </w:rPr>
        <w:t xml:space="preserve"> președintelui ANRSC nr. 07/05.01.2022</w:t>
      </w:r>
      <w:r w:rsidR="0002355B">
        <w:rPr>
          <w:sz w:val="22"/>
          <w:szCs w:val="22"/>
          <w:lang w:val="ro-RO"/>
        </w:rPr>
        <w:t>, ca persoană juridică</w:t>
      </w:r>
      <w:r w:rsidR="00E97CE0">
        <w:rPr>
          <w:sz w:val="22"/>
          <w:szCs w:val="22"/>
          <w:lang w:val="ro-RO"/>
        </w:rPr>
        <w:t xml:space="preserve"> română,</w:t>
      </w:r>
      <w:r w:rsidR="0002355B">
        <w:rPr>
          <w:sz w:val="22"/>
          <w:szCs w:val="22"/>
          <w:lang w:val="ro-RO"/>
        </w:rPr>
        <w:t xml:space="preserve"> înregistrată la ORC sub nr. J08/1234/2002, având CUI nr. 14891753</w:t>
      </w:r>
      <w:r w:rsidR="00E97CE0">
        <w:rPr>
          <w:sz w:val="22"/>
          <w:szCs w:val="22"/>
          <w:lang w:val="ro-RO"/>
        </w:rPr>
        <w:t xml:space="preserve"> și</w:t>
      </w:r>
      <w:r w:rsidR="0002355B">
        <w:rPr>
          <w:sz w:val="22"/>
          <w:szCs w:val="22"/>
          <w:lang w:val="ro-RO"/>
        </w:rPr>
        <w:t xml:space="preserve"> atribut fiscal RO.</w:t>
      </w:r>
    </w:p>
    <w:p w:rsidR="00DD3DA0" w:rsidRDefault="00DD3DA0" w:rsidP="00DD01D6">
      <w:pPr>
        <w:spacing w:line="360" w:lineRule="auto"/>
        <w:ind w:firstLine="360"/>
        <w:jc w:val="both"/>
        <w:rPr>
          <w:b/>
          <w:sz w:val="22"/>
          <w:szCs w:val="22"/>
          <w:lang w:val="ro-RO"/>
        </w:rPr>
      </w:pPr>
      <w:r w:rsidRPr="00DD3DA0">
        <w:rPr>
          <w:b/>
          <w:sz w:val="22"/>
          <w:szCs w:val="22"/>
          <w:lang w:val="ro-RO"/>
        </w:rPr>
        <w:t>Domeniul de activitate :</w:t>
      </w:r>
    </w:p>
    <w:p w:rsidR="00DD3DA0" w:rsidRPr="00DD3DA0" w:rsidRDefault="00DD3DA0" w:rsidP="00DD01D6">
      <w:pPr>
        <w:spacing w:line="360" w:lineRule="auto"/>
        <w:ind w:firstLine="360"/>
        <w:jc w:val="both"/>
        <w:rPr>
          <w:sz w:val="22"/>
          <w:szCs w:val="22"/>
          <w:lang w:val="ro-RO"/>
        </w:rPr>
      </w:pPr>
      <w:r w:rsidRPr="00DD3DA0">
        <w:rPr>
          <w:sz w:val="22"/>
          <w:szCs w:val="22"/>
          <w:lang w:val="ro-RO"/>
        </w:rPr>
        <w:t>Domeniul principal de activitate</w:t>
      </w:r>
      <w:r>
        <w:rPr>
          <w:b/>
          <w:sz w:val="22"/>
          <w:szCs w:val="22"/>
          <w:lang w:val="ro-RO"/>
        </w:rPr>
        <w:t xml:space="preserve"> : </w:t>
      </w:r>
      <w:r w:rsidRPr="00DD3DA0">
        <w:rPr>
          <w:sz w:val="22"/>
          <w:szCs w:val="22"/>
          <w:lang w:val="ro-RO"/>
        </w:rPr>
        <w:t>cod CAEN –</w:t>
      </w:r>
    </w:p>
    <w:p w:rsidR="00DD3DA0" w:rsidRDefault="00DD3DA0" w:rsidP="00DD01D6">
      <w:pPr>
        <w:spacing w:line="360" w:lineRule="auto"/>
        <w:ind w:firstLine="360"/>
        <w:jc w:val="both"/>
        <w:rPr>
          <w:sz w:val="22"/>
          <w:szCs w:val="22"/>
          <w:lang w:val="ro-RO"/>
        </w:rPr>
      </w:pPr>
      <w:r w:rsidRPr="00DD3DA0">
        <w:rPr>
          <w:sz w:val="22"/>
          <w:szCs w:val="22"/>
          <w:lang w:val="ro-RO"/>
        </w:rPr>
        <w:t xml:space="preserve">Obiectul principal de activitate: cod CAEN </w:t>
      </w:r>
      <w:r>
        <w:rPr>
          <w:sz w:val="22"/>
          <w:szCs w:val="22"/>
          <w:lang w:val="ro-RO"/>
        </w:rPr>
        <w:t>–</w:t>
      </w:r>
      <w:r w:rsidRPr="00DD3DA0">
        <w:rPr>
          <w:sz w:val="22"/>
          <w:szCs w:val="22"/>
          <w:lang w:val="ro-RO"/>
        </w:rPr>
        <w:t xml:space="preserve"> </w:t>
      </w:r>
    </w:p>
    <w:p w:rsidR="00DD3DA0" w:rsidRDefault="00DD3DA0" w:rsidP="00DD01D6">
      <w:pPr>
        <w:spacing w:line="360" w:lineRule="auto"/>
        <w:ind w:firstLine="360"/>
        <w:jc w:val="both"/>
        <w:rPr>
          <w:sz w:val="22"/>
          <w:szCs w:val="22"/>
          <w:lang w:val="ro-RO"/>
        </w:rPr>
      </w:pPr>
      <w:r>
        <w:rPr>
          <w:sz w:val="22"/>
          <w:szCs w:val="22"/>
          <w:lang w:val="ro-RO"/>
        </w:rPr>
        <w:t>Activități secundare:</w:t>
      </w:r>
    </w:p>
    <w:p w:rsidR="00DD3DA0" w:rsidRDefault="00DD3DA0" w:rsidP="00DD01D6">
      <w:pPr>
        <w:spacing w:line="360" w:lineRule="auto"/>
        <w:ind w:firstLine="360"/>
        <w:jc w:val="both"/>
        <w:rPr>
          <w:sz w:val="22"/>
          <w:szCs w:val="22"/>
          <w:lang w:val="ro-RO"/>
        </w:rPr>
      </w:pPr>
      <w:r>
        <w:rPr>
          <w:sz w:val="22"/>
          <w:szCs w:val="22"/>
          <w:lang w:val="ro-RO"/>
        </w:rPr>
        <w:t xml:space="preserve">Cod CAEN- </w:t>
      </w:r>
    </w:p>
    <w:p w:rsidR="00DD3DA0" w:rsidRDefault="00DD3DA0" w:rsidP="00DD3DA0">
      <w:pPr>
        <w:spacing w:line="360" w:lineRule="auto"/>
        <w:ind w:firstLine="360"/>
        <w:jc w:val="both"/>
        <w:rPr>
          <w:sz w:val="22"/>
          <w:szCs w:val="22"/>
          <w:lang w:val="ro-RO"/>
        </w:rPr>
      </w:pPr>
      <w:r>
        <w:rPr>
          <w:sz w:val="22"/>
          <w:szCs w:val="22"/>
          <w:lang w:val="ro-RO"/>
        </w:rPr>
        <w:t xml:space="preserve">Cod CAEN- </w:t>
      </w:r>
    </w:p>
    <w:p w:rsidR="00DD3DA0" w:rsidRPr="00DD3DA0" w:rsidRDefault="00DD3DA0" w:rsidP="00DD01D6">
      <w:pPr>
        <w:spacing w:line="360" w:lineRule="auto"/>
        <w:ind w:firstLine="360"/>
        <w:jc w:val="both"/>
        <w:rPr>
          <w:sz w:val="22"/>
          <w:szCs w:val="22"/>
          <w:lang w:val="ro-RO"/>
        </w:rPr>
      </w:pPr>
      <w:r>
        <w:rPr>
          <w:sz w:val="22"/>
          <w:szCs w:val="22"/>
          <w:lang w:val="ro-RO"/>
        </w:rPr>
        <w:t>…………………………………….</w:t>
      </w:r>
    </w:p>
    <w:p w:rsidR="00E97CE0" w:rsidRDefault="00E97CE0" w:rsidP="00DD01D6">
      <w:pPr>
        <w:spacing w:line="360" w:lineRule="auto"/>
        <w:ind w:firstLine="360"/>
        <w:jc w:val="both"/>
        <w:rPr>
          <w:b/>
          <w:sz w:val="22"/>
          <w:szCs w:val="22"/>
          <w:lang w:val="ro-RO"/>
        </w:rPr>
      </w:pPr>
      <w:r w:rsidRPr="00E97CE0">
        <w:rPr>
          <w:b/>
          <w:sz w:val="22"/>
          <w:szCs w:val="22"/>
          <w:lang w:val="ro-RO"/>
        </w:rPr>
        <w:t>Structura acționariatului</w:t>
      </w:r>
      <w:r>
        <w:rPr>
          <w:b/>
          <w:sz w:val="22"/>
          <w:szCs w:val="22"/>
          <w:lang w:val="ro-RO"/>
        </w:rPr>
        <w:t>:</w:t>
      </w:r>
    </w:p>
    <w:p w:rsidR="00E97CE0" w:rsidRDefault="00E97CE0" w:rsidP="00E97CE0">
      <w:pPr>
        <w:spacing w:line="360" w:lineRule="auto"/>
        <w:ind w:firstLine="360"/>
        <w:jc w:val="both"/>
        <w:rPr>
          <w:sz w:val="22"/>
          <w:szCs w:val="22"/>
          <w:lang w:val="ro-RO"/>
        </w:rPr>
      </w:pPr>
      <w:r>
        <w:rPr>
          <w:sz w:val="22"/>
          <w:szCs w:val="22"/>
          <w:lang w:val="ro-RO"/>
        </w:rPr>
        <w:t>SC Salco Serv SA</w:t>
      </w:r>
      <w:r w:rsidRPr="00E97CE0">
        <w:rPr>
          <w:sz w:val="22"/>
          <w:szCs w:val="22"/>
          <w:lang w:val="ro-RO"/>
        </w:rPr>
        <w:t xml:space="preserve"> </w:t>
      </w:r>
      <w:r>
        <w:rPr>
          <w:sz w:val="22"/>
          <w:szCs w:val="22"/>
          <w:lang w:val="ro-RO"/>
        </w:rPr>
        <w:t>funcționează conform hotărârilor de consiliu local mai sus amintite</w:t>
      </w:r>
      <w:r w:rsidRPr="00E97CE0">
        <w:rPr>
          <w:sz w:val="22"/>
          <w:szCs w:val="22"/>
          <w:lang w:val="ro-RO"/>
        </w:rPr>
        <w:t xml:space="preserve"> </w:t>
      </w:r>
      <w:r>
        <w:rPr>
          <w:sz w:val="22"/>
          <w:szCs w:val="22"/>
          <w:lang w:val="ro-RO"/>
        </w:rPr>
        <w:t>sub autoritatea Consiliului Local al Municipiului Făgăraș</w:t>
      </w:r>
      <w:r w:rsidRPr="00E97CE0">
        <w:rPr>
          <w:sz w:val="22"/>
          <w:szCs w:val="22"/>
          <w:lang w:val="ro-RO"/>
        </w:rPr>
        <w:t xml:space="preserve"> </w:t>
      </w:r>
      <w:r>
        <w:rPr>
          <w:sz w:val="22"/>
          <w:szCs w:val="22"/>
          <w:lang w:val="ro-RO"/>
        </w:rPr>
        <w:t xml:space="preserve">ca persoană juridică română, fiind organizată ca societate pe acțiuni având drept unic acționar Municipiul Făgăraș </w:t>
      </w:r>
      <w:r w:rsidR="00883498">
        <w:rPr>
          <w:sz w:val="22"/>
          <w:szCs w:val="22"/>
          <w:lang w:val="ro-RO"/>
        </w:rPr>
        <w:t>prin Consiliul Local</w:t>
      </w:r>
    </w:p>
    <w:p w:rsidR="00E97CE0" w:rsidRDefault="00EE4921" w:rsidP="00DD01D6">
      <w:pPr>
        <w:spacing w:line="360" w:lineRule="auto"/>
        <w:ind w:firstLine="360"/>
        <w:jc w:val="both"/>
        <w:rPr>
          <w:b/>
          <w:sz w:val="22"/>
          <w:szCs w:val="22"/>
        </w:rPr>
      </w:pPr>
      <w:r>
        <w:rPr>
          <w:b/>
          <w:sz w:val="22"/>
          <w:szCs w:val="22"/>
        </w:rPr>
        <w:t>Consiliul de administrație:</w:t>
      </w:r>
    </w:p>
    <w:p w:rsidR="00EE4921" w:rsidRDefault="00EE4921" w:rsidP="00DD01D6">
      <w:pPr>
        <w:spacing w:line="360" w:lineRule="auto"/>
        <w:ind w:firstLine="360"/>
        <w:jc w:val="both"/>
        <w:rPr>
          <w:sz w:val="22"/>
          <w:szCs w:val="22"/>
        </w:rPr>
      </w:pPr>
      <w:r w:rsidRPr="00EE4921">
        <w:rPr>
          <w:sz w:val="22"/>
          <w:szCs w:val="22"/>
        </w:rPr>
        <w:t>În conformitate cu prevederile OUG nr 109/2011</w:t>
      </w:r>
      <w:r>
        <w:rPr>
          <w:sz w:val="22"/>
          <w:szCs w:val="22"/>
        </w:rPr>
        <w:t>privind guvernanța corporativă a întreprinderilor publice, Adunarea Generală a Acționarilor societății a numit Consiliul de Administrație al societății.</w:t>
      </w:r>
    </w:p>
    <w:p w:rsidR="002E54E3" w:rsidRDefault="002E54E3" w:rsidP="00DD01D6">
      <w:pPr>
        <w:spacing w:line="360" w:lineRule="auto"/>
        <w:ind w:firstLine="360"/>
        <w:jc w:val="both"/>
        <w:rPr>
          <w:sz w:val="22"/>
          <w:szCs w:val="22"/>
        </w:rPr>
      </w:pPr>
      <w:r>
        <w:rPr>
          <w:sz w:val="22"/>
          <w:szCs w:val="22"/>
        </w:rPr>
        <w:t>Societatea comercială este administrată în sistem unitar de către Consiliul de administrație compus din 5 membri- persoane fizice,</w:t>
      </w:r>
      <w:r w:rsidR="00226035">
        <w:rPr>
          <w:sz w:val="22"/>
          <w:szCs w:val="22"/>
        </w:rPr>
        <w:t xml:space="preserve"> cu experiență în îmbunătățirea performanței societăților sau regiilor autonome pe care le-au administrat sau condus.Consiliul de administrație este</w:t>
      </w:r>
      <w:r>
        <w:rPr>
          <w:sz w:val="22"/>
          <w:szCs w:val="22"/>
        </w:rPr>
        <w:t xml:space="preserve"> condus de un președinte. Atribuțiile consiliului de administrație privind administrarea societății sunt cele legate de stabilirea direcțiilor principale de activitate și dezvoltare a societății, a obiectivelor pentru directorii societății, urmărirea și evaluarea activității acestora prin raportarea la </w:t>
      </w:r>
      <w:r w:rsidR="005A69FD">
        <w:rPr>
          <w:sz w:val="22"/>
          <w:szCs w:val="22"/>
        </w:rPr>
        <w:t>prevederiloe contratelor de mandate, respective a planului de management al acestora.</w:t>
      </w:r>
    </w:p>
    <w:p w:rsidR="00FB7647" w:rsidRDefault="00FB7647" w:rsidP="00DD01D6">
      <w:pPr>
        <w:spacing w:line="360" w:lineRule="auto"/>
        <w:ind w:firstLine="360"/>
        <w:jc w:val="both"/>
        <w:rPr>
          <w:sz w:val="22"/>
          <w:szCs w:val="22"/>
        </w:rPr>
      </w:pPr>
      <w:r>
        <w:rPr>
          <w:sz w:val="22"/>
          <w:szCs w:val="22"/>
        </w:rPr>
        <w:t xml:space="preserve">Consiliul de administrație are următoarele </w:t>
      </w:r>
      <w:r w:rsidRPr="00FB7647">
        <w:rPr>
          <w:b/>
          <w:sz w:val="22"/>
          <w:szCs w:val="22"/>
        </w:rPr>
        <w:t>competențe de bază</w:t>
      </w:r>
      <w:r>
        <w:rPr>
          <w:sz w:val="22"/>
          <w:szCs w:val="22"/>
        </w:rPr>
        <w:t>:</w:t>
      </w:r>
    </w:p>
    <w:p w:rsidR="00FB7647" w:rsidRDefault="00FB7647" w:rsidP="00FB7647">
      <w:pPr>
        <w:pStyle w:val="ListParagraph"/>
        <w:numPr>
          <w:ilvl w:val="0"/>
          <w:numId w:val="17"/>
        </w:numPr>
        <w:spacing w:line="360" w:lineRule="auto"/>
        <w:jc w:val="both"/>
        <w:rPr>
          <w:sz w:val="22"/>
          <w:szCs w:val="22"/>
        </w:rPr>
      </w:pPr>
      <w:r>
        <w:rPr>
          <w:sz w:val="22"/>
          <w:szCs w:val="22"/>
        </w:rPr>
        <w:t>Stabilește direcțiile principale de activitate și de dezvoltare ale societății</w:t>
      </w:r>
    </w:p>
    <w:p w:rsidR="00FB7647" w:rsidRDefault="00FB7647" w:rsidP="00FB7647">
      <w:pPr>
        <w:pStyle w:val="ListParagraph"/>
        <w:numPr>
          <w:ilvl w:val="0"/>
          <w:numId w:val="17"/>
        </w:numPr>
        <w:spacing w:line="360" w:lineRule="auto"/>
        <w:jc w:val="both"/>
        <w:rPr>
          <w:sz w:val="22"/>
          <w:szCs w:val="22"/>
        </w:rPr>
      </w:pPr>
      <w:r>
        <w:rPr>
          <w:sz w:val="22"/>
          <w:szCs w:val="22"/>
        </w:rPr>
        <w:t>Stabilește politicile contabile precum și aprobarea planificării financiare</w:t>
      </w:r>
    </w:p>
    <w:p w:rsidR="00FB7647" w:rsidRDefault="00FB7647" w:rsidP="00FB7647">
      <w:pPr>
        <w:pStyle w:val="ListParagraph"/>
        <w:numPr>
          <w:ilvl w:val="0"/>
          <w:numId w:val="17"/>
        </w:numPr>
        <w:spacing w:line="360" w:lineRule="auto"/>
        <w:jc w:val="both"/>
        <w:rPr>
          <w:sz w:val="22"/>
          <w:szCs w:val="22"/>
        </w:rPr>
      </w:pPr>
      <w:r>
        <w:rPr>
          <w:sz w:val="22"/>
          <w:szCs w:val="22"/>
        </w:rPr>
        <w:t>Numirea și revocarea directorilor și stabilirea remunerației lor</w:t>
      </w:r>
    </w:p>
    <w:p w:rsidR="00FB7647" w:rsidRDefault="00FB7647" w:rsidP="00FB7647">
      <w:pPr>
        <w:pStyle w:val="ListParagraph"/>
        <w:numPr>
          <w:ilvl w:val="0"/>
          <w:numId w:val="17"/>
        </w:numPr>
        <w:spacing w:line="360" w:lineRule="auto"/>
        <w:jc w:val="both"/>
        <w:rPr>
          <w:sz w:val="22"/>
          <w:szCs w:val="22"/>
        </w:rPr>
      </w:pPr>
      <w:r>
        <w:rPr>
          <w:sz w:val="22"/>
          <w:szCs w:val="22"/>
        </w:rPr>
        <w:t>Supravegherea activității directorilor</w:t>
      </w:r>
    </w:p>
    <w:p w:rsidR="00FB7647" w:rsidRDefault="00FB7647" w:rsidP="00FB7647">
      <w:pPr>
        <w:pStyle w:val="ListParagraph"/>
        <w:numPr>
          <w:ilvl w:val="0"/>
          <w:numId w:val="17"/>
        </w:numPr>
        <w:spacing w:line="360" w:lineRule="auto"/>
        <w:jc w:val="both"/>
        <w:rPr>
          <w:sz w:val="22"/>
          <w:szCs w:val="22"/>
        </w:rPr>
      </w:pPr>
      <w:r>
        <w:rPr>
          <w:sz w:val="22"/>
          <w:szCs w:val="22"/>
        </w:rPr>
        <w:t>Pregătirea raportului annual, organizarea AGA și implementarea hotărârii acesteia</w:t>
      </w:r>
    </w:p>
    <w:p w:rsidR="00FB7647" w:rsidRDefault="00FB7647" w:rsidP="00FB7647">
      <w:pPr>
        <w:pStyle w:val="ListParagraph"/>
        <w:numPr>
          <w:ilvl w:val="0"/>
          <w:numId w:val="17"/>
        </w:numPr>
        <w:spacing w:line="360" w:lineRule="auto"/>
        <w:jc w:val="both"/>
        <w:rPr>
          <w:sz w:val="22"/>
          <w:szCs w:val="22"/>
        </w:rPr>
      </w:pPr>
      <w:r>
        <w:rPr>
          <w:sz w:val="22"/>
          <w:szCs w:val="22"/>
        </w:rPr>
        <w:t>Introducerea cererii pentru deschiderea procedurii insolvenței societății, potrivit Legii nr.85/2014 privind procedura insolvenței</w:t>
      </w:r>
    </w:p>
    <w:p w:rsidR="00FB7647" w:rsidRDefault="00FB7647" w:rsidP="00FB7647">
      <w:pPr>
        <w:pStyle w:val="ListParagraph"/>
        <w:numPr>
          <w:ilvl w:val="0"/>
          <w:numId w:val="17"/>
        </w:numPr>
        <w:spacing w:line="360" w:lineRule="auto"/>
        <w:jc w:val="both"/>
        <w:rPr>
          <w:sz w:val="22"/>
          <w:szCs w:val="22"/>
        </w:rPr>
      </w:pPr>
      <w:r>
        <w:rPr>
          <w:sz w:val="22"/>
          <w:szCs w:val="22"/>
        </w:rPr>
        <w:t>Toate atribuțiile primite din partea AGA referitoare la: mutarea sediului societății, schimbarea obiectului de activitate și majorarea capitalului social.</w:t>
      </w:r>
    </w:p>
    <w:p w:rsidR="00567972" w:rsidRDefault="00FB7647" w:rsidP="00567972">
      <w:pPr>
        <w:spacing w:line="360" w:lineRule="auto"/>
        <w:ind w:firstLine="360"/>
        <w:jc w:val="both"/>
        <w:rPr>
          <w:sz w:val="22"/>
          <w:szCs w:val="22"/>
        </w:rPr>
      </w:pPr>
      <w:r w:rsidRPr="00567972">
        <w:rPr>
          <w:b/>
          <w:sz w:val="22"/>
          <w:szCs w:val="22"/>
        </w:rPr>
        <w:t>Atribuțiile</w:t>
      </w:r>
      <w:r>
        <w:rPr>
          <w:sz w:val="22"/>
          <w:szCs w:val="22"/>
        </w:rPr>
        <w:t xml:space="preserve"> care sunt delegate de către Consiliul de administrație </w:t>
      </w:r>
      <w:r w:rsidRPr="00567972">
        <w:rPr>
          <w:b/>
          <w:sz w:val="22"/>
          <w:szCs w:val="22"/>
        </w:rPr>
        <w:t>Directorului General</w:t>
      </w:r>
      <w:r>
        <w:rPr>
          <w:sz w:val="22"/>
          <w:szCs w:val="22"/>
        </w:rPr>
        <w:t xml:space="preserve"> </w:t>
      </w:r>
      <w:r w:rsidR="00567972">
        <w:rPr>
          <w:sz w:val="22"/>
          <w:szCs w:val="22"/>
        </w:rPr>
        <w:t>al societății sunt următoarele:</w:t>
      </w:r>
    </w:p>
    <w:p w:rsidR="00567972" w:rsidRDefault="00567972" w:rsidP="00567972">
      <w:pPr>
        <w:pStyle w:val="ListParagraph"/>
        <w:numPr>
          <w:ilvl w:val="0"/>
          <w:numId w:val="18"/>
        </w:numPr>
        <w:spacing w:line="360" w:lineRule="auto"/>
        <w:jc w:val="both"/>
        <w:rPr>
          <w:sz w:val="22"/>
          <w:szCs w:val="22"/>
        </w:rPr>
      </w:pPr>
      <w:r>
        <w:rPr>
          <w:sz w:val="22"/>
          <w:szCs w:val="22"/>
        </w:rPr>
        <w:t xml:space="preserve">Aplică strategia și politicile de dezvoltare ale societății comerciale </w:t>
      </w:r>
    </w:p>
    <w:p w:rsidR="00567972" w:rsidRDefault="00567972" w:rsidP="00567972">
      <w:pPr>
        <w:pStyle w:val="ListParagraph"/>
        <w:numPr>
          <w:ilvl w:val="0"/>
          <w:numId w:val="18"/>
        </w:numPr>
        <w:spacing w:line="360" w:lineRule="auto"/>
        <w:jc w:val="both"/>
        <w:rPr>
          <w:sz w:val="22"/>
          <w:szCs w:val="22"/>
        </w:rPr>
      </w:pPr>
      <w:r>
        <w:rPr>
          <w:sz w:val="22"/>
          <w:szCs w:val="22"/>
        </w:rPr>
        <w:lastRenderedPageBreak/>
        <w:t>Participă la negocierea Contractului Colectiv de Muncă</w:t>
      </w:r>
    </w:p>
    <w:p w:rsidR="00567972" w:rsidRDefault="00567972" w:rsidP="00567972">
      <w:pPr>
        <w:pStyle w:val="ListParagraph"/>
        <w:numPr>
          <w:ilvl w:val="0"/>
          <w:numId w:val="18"/>
        </w:numPr>
        <w:spacing w:line="360" w:lineRule="auto"/>
        <w:jc w:val="both"/>
        <w:rPr>
          <w:sz w:val="22"/>
          <w:szCs w:val="22"/>
        </w:rPr>
      </w:pPr>
      <w:r>
        <w:rPr>
          <w:sz w:val="22"/>
          <w:szCs w:val="22"/>
        </w:rPr>
        <w:t>Încheie în condițiile legii contractele individuale de muncă</w:t>
      </w:r>
    </w:p>
    <w:p w:rsidR="00567972" w:rsidRDefault="00567972" w:rsidP="00567972">
      <w:pPr>
        <w:pStyle w:val="ListParagraph"/>
        <w:numPr>
          <w:ilvl w:val="0"/>
          <w:numId w:val="18"/>
        </w:numPr>
        <w:spacing w:line="360" w:lineRule="auto"/>
        <w:jc w:val="both"/>
        <w:rPr>
          <w:sz w:val="22"/>
          <w:szCs w:val="22"/>
        </w:rPr>
      </w:pPr>
      <w:r>
        <w:rPr>
          <w:sz w:val="22"/>
          <w:szCs w:val="22"/>
        </w:rPr>
        <w:t>Încheie acte juridice în numele și pe seama societății</w:t>
      </w:r>
    </w:p>
    <w:p w:rsidR="00567972" w:rsidRDefault="00567972" w:rsidP="00567972">
      <w:pPr>
        <w:pStyle w:val="ListParagraph"/>
        <w:numPr>
          <w:ilvl w:val="0"/>
          <w:numId w:val="18"/>
        </w:numPr>
        <w:spacing w:line="360" w:lineRule="auto"/>
        <w:jc w:val="both"/>
        <w:rPr>
          <w:sz w:val="22"/>
          <w:szCs w:val="22"/>
        </w:rPr>
      </w:pPr>
      <w:r>
        <w:rPr>
          <w:sz w:val="22"/>
          <w:szCs w:val="22"/>
        </w:rPr>
        <w:t>Stabilește sarcinile și responsabilitățile personalului societății</w:t>
      </w:r>
    </w:p>
    <w:p w:rsidR="00567972" w:rsidRDefault="00567972" w:rsidP="00567972">
      <w:pPr>
        <w:pStyle w:val="ListParagraph"/>
        <w:numPr>
          <w:ilvl w:val="0"/>
          <w:numId w:val="18"/>
        </w:numPr>
        <w:spacing w:line="360" w:lineRule="auto"/>
        <w:jc w:val="both"/>
        <w:rPr>
          <w:sz w:val="22"/>
          <w:szCs w:val="22"/>
        </w:rPr>
      </w:pPr>
      <w:r>
        <w:rPr>
          <w:sz w:val="22"/>
          <w:szCs w:val="22"/>
        </w:rPr>
        <w:t>Aprobă operațiunile de încasări și plăți</w:t>
      </w:r>
    </w:p>
    <w:p w:rsidR="00567972" w:rsidRDefault="00567972" w:rsidP="00567972">
      <w:pPr>
        <w:pStyle w:val="ListParagraph"/>
        <w:numPr>
          <w:ilvl w:val="0"/>
          <w:numId w:val="18"/>
        </w:numPr>
        <w:spacing w:line="360" w:lineRule="auto"/>
        <w:jc w:val="both"/>
        <w:rPr>
          <w:sz w:val="22"/>
          <w:szCs w:val="22"/>
        </w:rPr>
      </w:pPr>
      <w:r>
        <w:rPr>
          <w:sz w:val="22"/>
          <w:szCs w:val="22"/>
        </w:rPr>
        <w:t xml:space="preserve">Aprobă operațiunile de vânzare și cumpărare de bunuri </w:t>
      </w:r>
    </w:p>
    <w:p w:rsidR="00567972" w:rsidRPr="00883498" w:rsidRDefault="00567972" w:rsidP="00567972">
      <w:pPr>
        <w:pStyle w:val="ListParagraph"/>
        <w:numPr>
          <w:ilvl w:val="0"/>
          <w:numId w:val="18"/>
        </w:numPr>
        <w:spacing w:line="360" w:lineRule="auto"/>
        <w:jc w:val="both"/>
        <w:rPr>
          <w:sz w:val="22"/>
          <w:szCs w:val="22"/>
        </w:rPr>
      </w:pPr>
      <w:r w:rsidRPr="00883498">
        <w:rPr>
          <w:sz w:val="22"/>
          <w:szCs w:val="22"/>
        </w:rPr>
        <w:t xml:space="preserve">Împuternicește directorii </w:t>
      </w:r>
      <w:r w:rsidR="00DD3DA0" w:rsidRPr="00883498">
        <w:rPr>
          <w:sz w:val="22"/>
          <w:szCs w:val="22"/>
        </w:rPr>
        <w:t>executiv</w:t>
      </w:r>
      <w:r w:rsidR="00883498" w:rsidRPr="00883498">
        <w:rPr>
          <w:sz w:val="22"/>
          <w:szCs w:val="22"/>
        </w:rPr>
        <w:t>i</w:t>
      </w:r>
      <w:r w:rsidRPr="00883498">
        <w:rPr>
          <w:sz w:val="22"/>
          <w:szCs w:val="22"/>
        </w:rPr>
        <w:t xml:space="preserve"> și orice altă persoană să exercite orice atribuție din sfera sa de competență</w:t>
      </w:r>
    </w:p>
    <w:p w:rsidR="00567972" w:rsidRPr="00567972" w:rsidRDefault="00567972" w:rsidP="00567972">
      <w:pPr>
        <w:pStyle w:val="ListParagraph"/>
        <w:numPr>
          <w:ilvl w:val="0"/>
          <w:numId w:val="18"/>
        </w:numPr>
        <w:spacing w:line="360" w:lineRule="auto"/>
        <w:jc w:val="both"/>
        <w:rPr>
          <w:sz w:val="22"/>
          <w:szCs w:val="22"/>
        </w:rPr>
      </w:pPr>
      <w:r w:rsidRPr="00567972">
        <w:rPr>
          <w:sz w:val="22"/>
          <w:szCs w:val="22"/>
        </w:rPr>
        <w:t>Rezolvă orice altă problem</w:t>
      </w:r>
      <w:r w:rsidR="00883498">
        <w:rPr>
          <w:sz w:val="22"/>
          <w:szCs w:val="22"/>
        </w:rPr>
        <w:t>ă</w:t>
      </w:r>
      <w:r w:rsidRPr="00567972">
        <w:rPr>
          <w:sz w:val="22"/>
          <w:szCs w:val="22"/>
        </w:rPr>
        <w:t xml:space="preserve"> pe care Consiliul de Administrație a </w:t>
      </w:r>
      <w:r>
        <w:rPr>
          <w:sz w:val="22"/>
          <w:szCs w:val="22"/>
        </w:rPr>
        <w:t>stabilit</w:t>
      </w:r>
      <w:r w:rsidRPr="00567972">
        <w:rPr>
          <w:sz w:val="22"/>
          <w:szCs w:val="22"/>
        </w:rPr>
        <w:t>-o în sarcina sa.</w:t>
      </w:r>
    </w:p>
    <w:p w:rsidR="007B0A90" w:rsidRPr="00162F5A" w:rsidRDefault="007B0A90" w:rsidP="007B0A90">
      <w:pPr>
        <w:pStyle w:val="Heading1"/>
        <w:numPr>
          <w:ilvl w:val="0"/>
          <w:numId w:val="3"/>
        </w:numPr>
        <w:shd w:val="clear" w:color="auto" w:fill="F2F2F2"/>
        <w:ind w:left="709" w:hanging="349"/>
        <w:rPr>
          <w:rFonts w:ascii="Times New Roman" w:hAnsi="Times New Roman" w:cs="Times New Roman"/>
          <w:b/>
          <w:bCs/>
          <w:color w:val="auto"/>
          <w:sz w:val="22"/>
          <w:szCs w:val="22"/>
          <w:lang w:val="ro-RO"/>
        </w:rPr>
      </w:pPr>
      <w:bookmarkStart w:id="1" w:name="_Toc87854153"/>
      <w:r w:rsidRPr="00162F5A">
        <w:rPr>
          <w:rFonts w:ascii="Times New Roman" w:hAnsi="Times New Roman" w:cs="Times New Roman"/>
          <w:b/>
          <w:bCs/>
          <w:color w:val="auto"/>
          <w:sz w:val="22"/>
          <w:szCs w:val="22"/>
          <w:lang w:val="ro-RO"/>
        </w:rPr>
        <w:t xml:space="preserve">Viziunea generală a autorității publice tutelare şi a acționarului, cu privire la misiunea şi obiectivele </w:t>
      </w:r>
      <w:bookmarkEnd w:id="1"/>
      <w:r w:rsidR="00DD01D6">
        <w:rPr>
          <w:rFonts w:ascii="Times New Roman" w:hAnsi="Times New Roman" w:cs="Times New Roman"/>
          <w:b/>
          <w:bCs/>
          <w:color w:val="auto"/>
          <w:sz w:val="22"/>
          <w:szCs w:val="22"/>
          <w:lang w:val="ro-RO"/>
        </w:rPr>
        <w:t xml:space="preserve">SC SALCO SERV SA: </w:t>
      </w:r>
      <w:r w:rsidRPr="00162F5A">
        <w:rPr>
          <w:rFonts w:ascii="Times New Roman" w:hAnsi="Times New Roman" w:cs="Times New Roman"/>
          <w:b/>
          <w:bCs/>
          <w:color w:val="auto"/>
          <w:sz w:val="22"/>
          <w:szCs w:val="22"/>
          <w:lang w:val="ro-RO"/>
        </w:rPr>
        <w:t xml:space="preserve"> </w:t>
      </w:r>
    </w:p>
    <w:p w:rsidR="007B0A90" w:rsidRPr="00B0325E" w:rsidRDefault="007B0A90" w:rsidP="007B0A90">
      <w:pPr>
        <w:spacing w:line="360" w:lineRule="auto"/>
        <w:jc w:val="both"/>
        <w:rPr>
          <w:sz w:val="22"/>
          <w:szCs w:val="22"/>
          <w:lang w:val="ro-RO"/>
        </w:rPr>
      </w:pPr>
    </w:p>
    <w:p w:rsidR="007B0A90" w:rsidRPr="00B0325E" w:rsidRDefault="007B0A90" w:rsidP="007B0A90">
      <w:pPr>
        <w:spacing w:line="360" w:lineRule="auto"/>
        <w:jc w:val="both"/>
        <w:rPr>
          <w:sz w:val="22"/>
          <w:szCs w:val="22"/>
          <w:lang w:val="ro-RO"/>
        </w:rPr>
      </w:pPr>
      <w:r w:rsidRPr="00B0325E">
        <w:rPr>
          <w:b/>
          <w:bCs/>
          <w:sz w:val="22"/>
          <w:szCs w:val="22"/>
          <w:lang w:val="ro-RO"/>
        </w:rPr>
        <w:t>Viziunea generală</w:t>
      </w:r>
      <w:r w:rsidRPr="00B0325E">
        <w:rPr>
          <w:sz w:val="22"/>
          <w:szCs w:val="22"/>
          <w:lang w:val="ro-RO"/>
        </w:rPr>
        <w:t xml:space="preserve"> a  autorității publice tutelare pentru </w:t>
      </w:r>
      <w:r w:rsidR="00DD01D6">
        <w:rPr>
          <w:sz w:val="22"/>
          <w:szCs w:val="22"/>
          <w:lang w:val="ro-RO"/>
        </w:rPr>
        <w:t>SC Salco Serv SA</w:t>
      </w:r>
      <w:r w:rsidRPr="00B0325E">
        <w:rPr>
          <w:sz w:val="22"/>
          <w:szCs w:val="22"/>
          <w:lang w:val="ro-RO"/>
        </w:rPr>
        <w:t xml:space="preserve"> este de a asigura </w:t>
      </w:r>
      <w:r w:rsidR="0002355B">
        <w:rPr>
          <w:sz w:val="22"/>
          <w:szCs w:val="22"/>
          <w:lang w:val="ro-RO"/>
        </w:rPr>
        <w:t>continuitate, eficiență</w:t>
      </w:r>
      <w:r w:rsidRPr="00B0325E">
        <w:rPr>
          <w:sz w:val="22"/>
          <w:szCs w:val="22"/>
          <w:lang w:val="ro-RO"/>
        </w:rPr>
        <w:t xml:space="preserve"> și calitate</w:t>
      </w:r>
      <w:r w:rsidR="00341EC9">
        <w:rPr>
          <w:sz w:val="22"/>
          <w:szCs w:val="22"/>
          <w:lang w:val="ro-RO"/>
        </w:rPr>
        <w:t xml:space="preserve"> în serviciile prestate în beneficiul </w:t>
      </w:r>
      <w:r w:rsidR="00C21CEF">
        <w:rPr>
          <w:sz w:val="22"/>
          <w:szCs w:val="22"/>
          <w:lang w:val="ro-RO"/>
        </w:rPr>
        <w:t>întregii  populați</w:t>
      </w:r>
      <w:r w:rsidRPr="00B0325E">
        <w:rPr>
          <w:sz w:val="22"/>
          <w:szCs w:val="22"/>
          <w:lang w:val="ro-RO"/>
        </w:rPr>
        <w:t xml:space="preserve">i </w:t>
      </w:r>
      <w:r w:rsidR="00C21CEF">
        <w:rPr>
          <w:sz w:val="22"/>
          <w:szCs w:val="22"/>
          <w:lang w:val="ro-RO"/>
        </w:rPr>
        <w:t xml:space="preserve">( persoane fizice și juridice) </w:t>
      </w:r>
      <w:r w:rsidR="00341EC9">
        <w:rPr>
          <w:sz w:val="22"/>
          <w:szCs w:val="22"/>
          <w:lang w:val="ro-RO"/>
        </w:rPr>
        <w:t xml:space="preserve">de pe </w:t>
      </w:r>
      <w:r w:rsidRPr="00B0325E">
        <w:rPr>
          <w:sz w:val="22"/>
          <w:szCs w:val="22"/>
          <w:lang w:val="ro-RO"/>
        </w:rPr>
        <w:t xml:space="preserve">raza municipiului </w:t>
      </w:r>
      <w:r w:rsidR="00341EC9">
        <w:rPr>
          <w:sz w:val="22"/>
          <w:szCs w:val="22"/>
          <w:lang w:val="ro-RO"/>
        </w:rPr>
        <w:t xml:space="preserve">Făgăraș </w:t>
      </w:r>
      <w:r w:rsidRPr="00B0325E">
        <w:rPr>
          <w:sz w:val="22"/>
          <w:szCs w:val="22"/>
          <w:lang w:val="ro-RO"/>
        </w:rPr>
        <w:t xml:space="preserve">, pentru serviciile oferite, folosind personal </w:t>
      </w:r>
      <w:r w:rsidR="00C21CEF">
        <w:rPr>
          <w:sz w:val="22"/>
          <w:szCs w:val="22"/>
          <w:lang w:val="ro-RO"/>
        </w:rPr>
        <w:t>calificat profesional.</w:t>
      </w:r>
      <w:r w:rsidRPr="00B0325E">
        <w:rPr>
          <w:sz w:val="22"/>
          <w:szCs w:val="22"/>
          <w:lang w:val="ro-RO"/>
        </w:rPr>
        <w:t xml:space="preserve"> </w:t>
      </w:r>
    </w:p>
    <w:p w:rsidR="007B0A90" w:rsidRPr="00A65A69" w:rsidRDefault="00341EC9" w:rsidP="00A65A69">
      <w:pPr>
        <w:pStyle w:val="ListParagraph"/>
        <w:numPr>
          <w:ilvl w:val="0"/>
          <w:numId w:val="19"/>
        </w:numPr>
        <w:spacing w:line="360" w:lineRule="auto"/>
        <w:ind w:left="0" w:firstLine="0"/>
        <w:jc w:val="both"/>
        <w:rPr>
          <w:sz w:val="22"/>
          <w:szCs w:val="22"/>
          <w:lang w:val="ro-RO"/>
        </w:rPr>
      </w:pPr>
      <w:r w:rsidRPr="00A65A69">
        <w:rPr>
          <w:sz w:val="22"/>
          <w:szCs w:val="22"/>
          <w:lang w:val="ro-RO"/>
        </w:rPr>
        <w:t xml:space="preserve">SC Salco Serv SA </w:t>
      </w:r>
      <w:r w:rsidR="007B0A90" w:rsidRPr="00A65A69">
        <w:rPr>
          <w:sz w:val="22"/>
          <w:szCs w:val="22"/>
          <w:lang w:val="ro-RO"/>
        </w:rPr>
        <w:t xml:space="preserve">având 100% acționar </w:t>
      </w:r>
      <w:r w:rsidR="007F7E5F" w:rsidRPr="00A65A69">
        <w:rPr>
          <w:sz w:val="22"/>
          <w:szCs w:val="22"/>
          <w:lang w:val="ro-RO"/>
        </w:rPr>
        <w:t xml:space="preserve">Consiliul Local </w:t>
      </w:r>
      <w:r w:rsidR="007B0A90" w:rsidRPr="00A65A69">
        <w:rPr>
          <w:sz w:val="22"/>
          <w:szCs w:val="22"/>
          <w:lang w:val="ro-RO"/>
        </w:rPr>
        <w:t xml:space="preserve"> se va preocupa constant de</w:t>
      </w:r>
      <w:r w:rsidR="00A65A69" w:rsidRPr="00A65A69">
        <w:rPr>
          <w:sz w:val="22"/>
          <w:szCs w:val="22"/>
          <w:lang w:val="ro-RO"/>
        </w:rPr>
        <w:t xml:space="preserve"> următoarele </w:t>
      </w:r>
      <w:r w:rsidR="00A65A69" w:rsidRPr="00CA6C83">
        <w:rPr>
          <w:b/>
          <w:sz w:val="22"/>
          <w:szCs w:val="22"/>
          <w:lang w:val="ro-RO"/>
        </w:rPr>
        <w:t>obiective generale</w:t>
      </w:r>
      <w:r w:rsidR="00A65A69" w:rsidRPr="00A65A69">
        <w:rPr>
          <w:sz w:val="22"/>
          <w:szCs w:val="22"/>
          <w:lang w:val="ro-RO"/>
        </w:rPr>
        <w:t xml:space="preserve"> </w:t>
      </w:r>
      <w:r w:rsidR="007B0A90" w:rsidRPr="00A65A69">
        <w:rPr>
          <w:sz w:val="22"/>
          <w:szCs w:val="22"/>
          <w:lang w:val="ro-RO"/>
        </w:rPr>
        <w:t>:</w:t>
      </w:r>
    </w:p>
    <w:p w:rsidR="007B0A90" w:rsidRDefault="007B0A90" w:rsidP="007B0A90">
      <w:pPr>
        <w:numPr>
          <w:ilvl w:val="0"/>
          <w:numId w:val="12"/>
        </w:numPr>
        <w:spacing w:line="360" w:lineRule="auto"/>
        <w:jc w:val="both"/>
        <w:rPr>
          <w:sz w:val="22"/>
          <w:szCs w:val="22"/>
          <w:lang w:val="ro-RO"/>
        </w:rPr>
      </w:pPr>
      <w:r w:rsidRPr="00B0325E">
        <w:rPr>
          <w:sz w:val="22"/>
          <w:szCs w:val="22"/>
          <w:lang w:val="ro-RO"/>
        </w:rPr>
        <w:t xml:space="preserve">Implementarea și operaționalizarea principiilor de bună guvernanță la nivelul </w:t>
      </w:r>
      <w:r w:rsidR="007F7E5F">
        <w:rPr>
          <w:sz w:val="22"/>
          <w:szCs w:val="22"/>
          <w:lang w:val="ro-RO"/>
        </w:rPr>
        <w:t>societății</w:t>
      </w:r>
      <w:r w:rsidRPr="00B0325E">
        <w:rPr>
          <w:sz w:val="22"/>
          <w:szCs w:val="22"/>
          <w:lang w:val="ro-RO"/>
        </w:rPr>
        <w:t>,</w:t>
      </w:r>
    </w:p>
    <w:p w:rsidR="002D2458" w:rsidRPr="002D2458" w:rsidRDefault="00341EC9" w:rsidP="002D2458">
      <w:pPr>
        <w:numPr>
          <w:ilvl w:val="0"/>
          <w:numId w:val="12"/>
        </w:numPr>
        <w:spacing w:line="360" w:lineRule="auto"/>
        <w:jc w:val="both"/>
        <w:rPr>
          <w:sz w:val="22"/>
          <w:szCs w:val="22"/>
        </w:rPr>
      </w:pPr>
      <w:r>
        <w:rPr>
          <w:sz w:val="22"/>
          <w:szCs w:val="22"/>
          <w:lang w:val="ro-RO"/>
        </w:rPr>
        <w:t>Prioritizarea eforturilor în domeniul salubrizării domeniului public și gestionării deșeurilor în concordanță cu ierarhia deșeurilor</w:t>
      </w:r>
      <w:r w:rsidR="002D2458">
        <w:rPr>
          <w:sz w:val="22"/>
          <w:szCs w:val="22"/>
          <w:lang w:val="ro-RO"/>
        </w:rPr>
        <w:t xml:space="preserve"> : </w:t>
      </w:r>
      <w:r w:rsidR="002D2458" w:rsidRPr="002D2458">
        <w:rPr>
          <w:sz w:val="22"/>
          <w:szCs w:val="22"/>
        </w:rPr>
        <w:t>prevenirea; pregătirea pentru reutilizare;</w:t>
      </w:r>
      <w:r w:rsidR="002D2458">
        <w:rPr>
          <w:sz w:val="22"/>
          <w:szCs w:val="22"/>
        </w:rPr>
        <w:t xml:space="preserve"> </w:t>
      </w:r>
      <w:r w:rsidR="002D2458" w:rsidRPr="002D2458">
        <w:rPr>
          <w:sz w:val="22"/>
          <w:szCs w:val="22"/>
        </w:rPr>
        <w:t>reciclarea;</w:t>
      </w:r>
      <w:r w:rsidR="002D2458">
        <w:rPr>
          <w:sz w:val="22"/>
          <w:szCs w:val="22"/>
        </w:rPr>
        <w:t xml:space="preserve"> </w:t>
      </w:r>
      <w:r w:rsidR="002D2458" w:rsidRPr="002D2458">
        <w:rPr>
          <w:sz w:val="22"/>
          <w:szCs w:val="22"/>
        </w:rPr>
        <w:t>alte operaţiuni de valorificare, precum valorificarea energetică;</w:t>
      </w:r>
      <w:r w:rsidR="002D2458">
        <w:rPr>
          <w:sz w:val="22"/>
          <w:szCs w:val="22"/>
        </w:rPr>
        <w:t xml:space="preserve"> </w:t>
      </w:r>
      <w:r w:rsidR="002D2458" w:rsidRPr="002D2458">
        <w:rPr>
          <w:sz w:val="22"/>
          <w:szCs w:val="22"/>
        </w:rPr>
        <w:t>eliminarea.</w:t>
      </w:r>
    </w:p>
    <w:p w:rsidR="00341EC9" w:rsidRDefault="002D2458" w:rsidP="007B0A90">
      <w:pPr>
        <w:numPr>
          <w:ilvl w:val="0"/>
          <w:numId w:val="12"/>
        </w:numPr>
        <w:spacing w:line="360" w:lineRule="auto"/>
        <w:jc w:val="both"/>
        <w:rPr>
          <w:sz w:val="22"/>
          <w:szCs w:val="22"/>
          <w:lang w:val="ro-RO"/>
        </w:rPr>
      </w:pPr>
      <w:r>
        <w:rPr>
          <w:sz w:val="22"/>
          <w:szCs w:val="22"/>
          <w:lang w:val="ro-RO"/>
        </w:rPr>
        <w:t>Dezvoltarea de măsuri care să încurajeze prevenirea generării de deșeuri și reutilizarea lor, promovând dezvoltarea durabilă a resurselor</w:t>
      </w:r>
    </w:p>
    <w:p w:rsidR="002D2458" w:rsidRDefault="002D2458" w:rsidP="007B0A90">
      <w:pPr>
        <w:numPr>
          <w:ilvl w:val="0"/>
          <w:numId w:val="12"/>
        </w:numPr>
        <w:spacing w:line="360" w:lineRule="auto"/>
        <w:jc w:val="both"/>
        <w:rPr>
          <w:sz w:val="22"/>
          <w:szCs w:val="22"/>
          <w:lang w:val="ro-RO"/>
        </w:rPr>
      </w:pPr>
      <w:r>
        <w:rPr>
          <w:sz w:val="22"/>
          <w:szCs w:val="22"/>
          <w:lang w:val="ro-RO"/>
        </w:rPr>
        <w:t>Promovarea valorificării deșeurilor de ambalaje precum și a celorlalte categorii de deșeuri</w:t>
      </w:r>
    </w:p>
    <w:p w:rsidR="002D2458" w:rsidRDefault="002D2458" w:rsidP="007B0A90">
      <w:pPr>
        <w:numPr>
          <w:ilvl w:val="0"/>
          <w:numId w:val="12"/>
        </w:numPr>
        <w:spacing w:line="360" w:lineRule="auto"/>
        <w:jc w:val="both"/>
        <w:rPr>
          <w:sz w:val="22"/>
          <w:szCs w:val="22"/>
          <w:lang w:val="ro-RO"/>
        </w:rPr>
      </w:pPr>
      <w:r>
        <w:rPr>
          <w:sz w:val="22"/>
          <w:szCs w:val="22"/>
          <w:lang w:val="ro-RO"/>
        </w:rPr>
        <w:t>Reducerea cantităților de biodegradabile depozitate</w:t>
      </w:r>
    </w:p>
    <w:p w:rsidR="00C21CEF" w:rsidRDefault="00C21CEF" w:rsidP="007B0A90">
      <w:pPr>
        <w:numPr>
          <w:ilvl w:val="0"/>
          <w:numId w:val="12"/>
        </w:numPr>
        <w:spacing w:line="360" w:lineRule="auto"/>
        <w:jc w:val="both"/>
        <w:rPr>
          <w:sz w:val="22"/>
          <w:szCs w:val="22"/>
          <w:lang w:val="ro-RO"/>
        </w:rPr>
      </w:pPr>
      <w:r>
        <w:rPr>
          <w:sz w:val="22"/>
          <w:szCs w:val="22"/>
          <w:lang w:val="ro-RO"/>
        </w:rPr>
        <w:t>Îmbunătățirea infrastructurii în vederea gestionării conforme a deșeurilor care va asigura un nivel corespunzător de protecție a mediului și a sănătății populației</w:t>
      </w:r>
    </w:p>
    <w:p w:rsidR="00C21CEF" w:rsidRDefault="00C21CEF" w:rsidP="007B0A90">
      <w:pPr>
        <w:numPr>
          <w:ilvl w:val="0"/>
          <w:numId w:val="12"/>
        </w:numPr>
        <w:spacing w:line="360" w:lineRule="auto"/>
        <w:jc w:val="both"/>
        <w:rPr>
          <w:sz w:val="22"/>
          <w:szCs w:val="22"/>
          <w:lang w:val="ro-RO"/>
        </w:rPr>
      </w:pPr>
      <w:r>
        <w:rPr>
          <w:sz w:val="22"/>
          <w:szCs w:val="22"/>
          <w:lang w:val="ro-RO"/>
        </w:rPr>
        <w:t>Eliminarea deșeurilor de către generatori pe fracții reciclabile, fracții biodegradabile  în recipiente speciale, preluarea și transportul acestora separat, elemente care vor determina schimbarea modalității populației cu privire la practica de sortare a deșeurilor la sursa de generare și adoptarea unui comportament ecocivic conștient.</w:t>
      </w:r>
    </w:p>
    <w:p w:rsidR="00A65A69" w:rsidRDefault="00A65A69" w:rsidP="007B0A90">
      <w:pPr>
        <w:numPr>
          <w:ilvl w:val="0"/>
          <w:numId w:val="12"/>
        </w:numPr>
        <w:spacing w:line="360" w:lineRule="auto"/>
        <w:jc w:val="both"/>
        <w:rPr>
          <w:sz w:val="22"/>
          <w:szCs w:val="22"/>
          <w:lang w:val="ro-RO"/>
        </w:rPr>
      </w:pPr>
      <w:r>
        <w:rPr>
          <w:sz w:val="22"/>
          <w:szCs w:val="22"/>
          <w:lang w:val="ro-RO"/>
        </w:rPr>
        <w:t>Satisfacerea cerințelor utilizatorilor in mod costant și eficient</w:t>
      </w:r>
    </w:p>
    <w:p w:rsidR="00A65A69" w:rsidRDefault="00A65A69" w:rsidP="007B0A90">
      <w:pPr>
        <w:numPr>
          <w:ilvl w:val="0"/>
          <w:numId w:val="12"/>
        </w:numPr>
        <w:spacing w:line="360" w:lineRule="auto"/>
        <w:jc w:val="both"/>
        <w:rPr>
          <w:sz w:val="22"/>
          <w:szCs w:val="22"/>
          <w:lang w:val="ro-RO"/>
        </w:rPr>
      </w:pPr>
      <w:r>
        <w:rPr>
          <w:sz w:val="22"/>
          <w:szCs w:val="22"/>
          <w:lang w:val="ro-RO"/>
        </w:rPr>
        <w:t>Utilizarea tuturor resurselor pentru îmbunătățirea continuă a eficacității si</w:t>
      </w:r>
      <w:r w:rsidR="00203B72">
        <w:rPr>
          <w:sz w:val="22"/>
          <w:szCs w:val="22"/>
          <w:lang w:val="ro-RO"/>
        </w:rPr>
        <w:t>stemului de management și securi</w:t>
      </w:r>
      <w:r>
        <w:rPr>
          <w:sz w:val="22"/>
          <w:szCs w:val="22"/>
          <w:lang w:val="ro-RO"/>
        </w:rPr>
        <w:t>tății ocupaționale pentru realizarea gradului de satisfacție a angajaților</w:t>
      </w:r>
    </w:p>
    <w:p w:rsidR="00A65A69" w:rsidRDefault="00A65A69" w:rsidP="007B0A90">
      <w:pPr>
        <w:numPr>
          <w:ilvl w:val="0"/>
          <w:numId w:val="12"/>
        </w:numPr>
        <w:spacing w:line="360" w:lineRule="auto"/>
        <w:jc w:val="both"/>
        <w:rPr>
          <w:sz w:val="22"/>
          <w:szCs w:val="22"/>
          <w:lang w:val="ro-RO"/>
        </w:rPr>
      </w:pPr>
      <w:r>
        <w:rPr>
          <w:sz w:val="22"/>
          <w:szCs w:val="22"/>
          <w:lang w:val="ro-RO"/>
        </w:rPr>
        <w:t>Îmbunătățirea performanțelor de mediu prin controlul și reducerea impactului activităților prestate asupra mediului și prin adoptarea unui comportament preventiv</w:t>
      </w:r>
    </w:p>
    <w:p w:rsidR="007B0A90" w:rsidRPr="00A65A69" w:rsidRDefault="00A65A69" w:rsidP="00A65A69">
      <w:pPr>
        <w:numPr>
          <w:ilvl w:val="0"/>
          <w:numId w:val="12"/>
        </w:numPr>
        <w:spacing w:line="360" w:lineRule="auto"/>
        <w:jc w:val="both"/>
        <w:rPr>
          <w:sz w:val="22"/>
          <w:szCs w:val="22"/>
          <w:lang w:val="ro-RO"/>
        </w:rPr>
      </w:pPr>
      <w:r>
        <w:rPr>
          <w:sz w:val="22"/>
          <w:szCs w:val="22"/>
          <w:lang w:val="ro-RO"/>
        </w:rPr>
        <w:lastRenderedPageBreak/>
        <w:t>Conformarea cu legislația în vigoare și cu alte cerințe stabilite la nivelul Uniunii Europene în domeniul protecției mediului a sănătății și a securității în muncă.</w:t>
      </w:r>
    </w:p>
    <w:p w:rsidR="007B0A90" w:rsidRDefault="007B0A90" w:rsidP="007B0A90">
      <w:pPr>
        <w:numPr>
          <w:ilvl w:val="0"/>
          <w:numId w:val="12"/>
        </w:numPr>
        <w:spacing w:line="360" w:lineRule="auto"/>
        <w:jc w:val="both"/>
        <w:rPr>
          <w:sz w:val="22"/>
          <w:szCs w:val="22"/>
          <w:lang w:val="ro-RO"/>
        </w:rPr>
      </w:pPr>
      <w:r w:rsidRPr="00B0325E">
        <w:rPr>
          <w:sz w:val="22"/>
          <w:szCs w:val="22"/>
          <w:lang w:val="ro-RO"/>
        </w:rPr>
        <w:t>Realizarea progr</w:t>
      </w:r>
      <w:r w:rsidR="00A65A69">
        <w:rPr>
          <w:sz w:val="22"/>
          <w:szCs w:val="22"/>
          <w:lang w:val="ro-RO"/>
        </w:rPr>
        <w:t xml:space="preserve">amului de investiții necesare </w:t>
      </w:r>
      <w:r w:rsidRPr="00B0325E">
        <w:rPr>
          <w:sz w:val="22"/>
          <w:szCs w:val="22"/>
          <w:lang w:val="ro-RO"/>
        </w:rPr>
        <w:t xml:space="preserve"> care să sprijine dezvoltarea pe termen mediu și lung a </w:t>
      </w:r>
      <w:r w:rsidR="00A65A69">
        <w:rPr>
          <w:sz w:val="22"/>
          <w:szCs w:val="22"/>
          <w:lang w:val="ro-RO"/>
        </w:rPr>
        <w:t xml:space="preserve">societății </w:t>
      </w:r>
      <w:r>
        <w:rPr>
          <w:sz w:val="22"/>
          <w:szCs w:val="22"/>
          <w:lang w:val="ro-RO"/>
        </w:rPr>
        <w:t>,</w:t>
      </w:r>
      <w:r w:rsidR="00A65A69">
        <w:rPr>
          <w:sz w:val="22"/>
          <w:szCs w:val="22"/>
          <w:lang w:val="ro-RO"/>
        </w:rPr>
        <w:t xml:space="preserve"> din surse proprii/externe </w:t>
      </w:r>
      <w:r w:rsidRPr="00B0325E">
        <w:rPr>
          <w:sz w:val="22"/>
          <w:szCs w:val="22"/>
          <w:lang w:val="ro-RO"/>
        </w:rPr>
        <w:t xml:space="preserve">sau cu un cost de îndatorare sustenabil, </w:t>
      </w:r>
    </w:p>
    <w:p w:rsidR="007F5A0B" w:rsidRDefault="007F5A0B" w:rsidP="007B0A90">
      <w:pPr>
        <w:numPr>
          <w:ilvl w:val="0"/>
          <w:numId w:val="12"/>
        </w:numPr>
        <w:spacing w:line="360" w:lineRule="auto"/>
        <w:jc w:val="both"/>
        <w:rPr>
          <w:sz w:val="22"/>
          <w:szCs w:val="22"/>
          <w:lang w:val="ro-RO"/>
        </w:rPr>
      </w:pPr>
      <w:r>
        <w:rPr>
          <w:sz w:val="22"/>
          <w:szCs w:val="22"/>
          <w:lang w:val="ro-RO"/>
        </w:rPr>
        <w:t>………………………………………………………………………………………</w:t>
      </w:r>
    </w:p>
    <w:p w:rsidR="007F5A0B" w:rsidRPr="00B0325E" w:rsidRDefault="007F5A0B" w:rsidP="007B0A90">
      <w:pPr>
        <w:numPr>
          <w:ilvl w:val="0"/>
          <w:numId w:val="12"/>
        </w:numPr>
        <w:spacing w:line="360" w:lineRule="auto"/>
        <w:jc w:val="both"/>
        <w:rPr>
          <w:sz w:val="22"/>
          <w:szCs w:val="22"/>
          <w:lang w:val="ro-RO"/>
        </w:rPr>
      </w:pPr>
      <w:r>
        <w:rPr>
          <w:sz w:val="22"/>
          <w:szCs w:val="22"/>
          <w:lang w:val="ro-RO"/>
        </w:rPr>
        <w:t>----------------------------------------------------------------------------------------------------</w:t>
      </w:r>
    </w:p>
    <w:p w:rsidR="007B0A90" w:rsidRDefault="00CA6C83" w:rsidP="00CA6C83">
      <w:pPr>
        <w:pStyle w:val="ListParagraph"/>
        <w:numPr>
          <w:ilvl w:val="0"/>
          <w:numId w:val="19"/>
        </w:numPr>
        <w:spacing w:line="360" w:lineRule="auto"/>
        <w:jc w:val="both"/>
        <w:rPr>
          <w:sz w:val="22"/>
          <w:szCs w:val="22"/>
          <w:lang w:val="ro-RO"/>
        </w:rPr>
      </w:pPr>
      <w:r w:rsidRPr="007F5A0B">
        <w:rPr>
          <w:b/>
          <w:sz w:val="22"/>
          <w:szCs w:val="22"/>
          <w:lang w:val="ro-RO"/>
        </w:rPr>
        <w:t>Obiective strategice</w:t>
      </w:r>
      <w:r>
        <w:rPr>
          <w:sz w:val="22"/>
          <w:szCs w:val="22"/>
          <w:lang w:val="ro-RO"/>
        </w:rPr>
        <w:t xml:space="preserve"> de dezvoltare:</w:t>
      </w:r>
    </w:p>
    <w:p w:rsidR="002D5B7E" w:rsidRDefault="002D5B7E" w:rsidP="002D5B7E">
      <w:pPr>
        <w:pStyle w:val="ListParagraph"/>
        <w:spacing w:line="360" w:lineRule="auto"/>
        <w:ind w:left="0" w:firstLine="720"/>
        <w:jc w:val="both"/>
        <w:rPr>
          <w:sz w:val="22"/>
          <w:szCs w:val="22"/>
          <w:lang w:val="ro-RO"/>
        </w:rPr>
      </w:pPr>
      <w:r w:rsidRPr="002D5B7E">
        <w:rPr>
          <w:sz w:val="22"/>
          <w:szCs w:val="22"/>
          <w:lang w:val="ro-RO"/>
        </w:rPr>
        <w:t>Obiectivele strategice de dezvoltare</w:t>
      </w:r>
      <w:r>
        <w:rPr>
          <w:sz w:val="22"/>
          <w:szCs w:val="22"/>
          <w:lang w:val="ro-RO"/>
        </w:rPr>
        <w:t xml:space="preserve"> de la nivelul socității  vor fi elaborate în conformitate cu prevederile art. 5 alin.2 din Legea nr. 101/2006 a serviciului de salubrizare a localităților , cu modificările și completările ultrioare, și se vor corela cu cele adopatate la nivelul unității administrativ-teritoriale care a delegat serviciul către opratorul de salubritate :</w:t>
      </w:r>
    </w:p>
    <w:p w:rsidR="002D5B7E" w:rsidRPr="002D5B7E" w:rsidRDefault="002D5B7E" w:rsidP="002D5B7E">
      <w:pPr>
        <w:spacing w:line="360" w:lineRule="auto"/>
        <w:jc w:val="both"/>
        <w:rPr>
          <w:sz w:val="22"/>
          <w:szCs w:val="22"/>
        </w:rPr>
      </w:pPr>
      <w:r w:rsidRPr="002D5B7E">
        <w:rPr>
          <w:sz w:val="22"/>
          <w:szCs w:val="22"/>
        </w:rPr>
        <w:t>a) îmbunătăţirea condiţiilor de viaţă ale populaţiei;</w:t>
      </w:r>
    </w:p>
    <w:p w:rsidR="002D5B7E" w:rsidRPr="002D5B7E" w:rsidRDefault="002D5B7E" w:rsidP="002D5B7E">
      <w:pPr>
        <w:spacing w:line="360" w:lineRule="auto"/>
        <w:jc w:val="both"/>
        <w:rPr>
          <w:sz w:val="22"/>
          <w:szCs w:val="22"/>
        </w:rPr>
      </w:pPr>
      <w:r w:rsidRPr="002D5B7E">
        <w:rPr>
          <w:sz w:val="22"/>
          <w:szCs w:val="22"/>
        </w:rPr>
        <w:t xml:space="preserve"> b) susţinerea dezvoltării economico-sociale a localităţilor;</w:t>
      </w:r>
    </w:p>
    <w:p w:rsidR="002D5B7E" w:rsidRPr="002D5B7E" w:rsidRDefault="002D5B7E" w:rsidP="002D5B7E">
      <w:pPr>
        <w:spacing w:line="360" w:lineRule="auto"/>
        <w:jc w:val="both"/>
        <w:rPr>
          <w:sz w:val="22"/>
          <w:szCs w:val="22"/>
        </w:rPr>
      </w:pPr>
      <w:r w:rsidRPr="002D5B7E">
        <w:rPr>
          <w:sz w:val="22"/>
          <w:szCs w:val="22"/>
        </w:rPr>
        <w:t>c) promovarea calităţii şi eficienţei serviciului de salubrizare;</w:t>
      </w:r>
    </w:p>
    <w:p w:rsidR="002D5B7E" w:rsidRPr="002D5B7E" w:rsidRDefault="002D5B7E" w:rsidP="002D5B7E">
      <w:pPr>
        <w:spacing w:line="360" w:lineRule="auto"/>
        <w:jc w:val="both"/>
        <w:rPr>
          <w:sz w:val="22"/>
          <w:szCs w:val="22"/>
        </w:rPr>
      </w:pPr>
      <w:r w:rsidRPr="002D5B7E">
        <w:rPr>
          <w:sz w:val="22"/>
          <w:szCs w:val="22"/>
        </w:rPr>
        <w:t>d) stimularea mecanismelor economiei de piaţă;</w:t>
      </w:r>
    </w:p>
    <w:p w:rsidR="002D5B7E" w:rsidRPr="002D5B7E" w:rsidRDefault="002D5B7E" w:rsidP="002D5B7E">
      <w:pPr>
        <w:spacing w:line="360" w:lineRule="auto"/>
        <w:jc w:val="both"/>
        <w:rPr>
          <w:sz w:val="22"/>
          <w:szCs w:val="22"/>
        </w:rPr>
      </w:pPr>
      <w:r w:rsidRPr="002D5B7E">
        <w:rPr>
          <w:sz w:val="22"/>
          <w:szCs w:val="22"/>
        </w:rPr>
        <w:t>e) dezvoltarea durabilă a serviciului;</w:t>
      </w:r>
    </w:p>
    <w:p w:rsidR="002D5B7E" w:rsidRPr="002D5B7E" w:rsidRDefault="002D5B7E" w:rsidP="002D5B7E">
      <w:pPr>
        <w:spacing w:line="360" w:lineRule="auto"/>
        <w:jc w:val="both"/>
        <w:rPr>
          <w:sz w:val="22"/>
          <w:szCs w:val="22"/>
        </w:rPr>
      </w:pPr>
      <w:r w:rsidRPr="002D5B7E">
        <w:rPr>
          <w:sz w:val="22"/>
          <w:szCs w:val="22"/>
        </w:rPr>
        <w:t>f) gestionarea serviciului de salubrizare pe criterii de transparenţă, competitivitate şi eficienţă;</w:t>
      </w:r>
    </w:p>
    <w:p w:rsidR="002D5B7E" w:rsidRPr="002D5B7E" w:rsidRDefault="002D5B7E" w:rsidP="002D5B7E">
      <w:pPr>
        <w:spacing w:line="360" w:lineRule="auto"/>
        <w:jc w:val="both"/>
        <w:rPr>
          <w:sz w:val="22"/>
          <w:szCs w:val="22"/>
        </w:rPr>
      </w:pPr>
      <w:r w:rsidRPr="002D5B7E">
        <w:rPr>
          <w:sz w:val="22"/>
          <w:szCs w:val="22"/>
        </w:rPr>
        <w:t>g) promovarea programelor de dezvoltare şi reabilitare a sistemului de salubrizare, pe baza unui mecanism eficient de planificare multianuală a investiţiilor;</w:t>
      </w:r>
    </w:p>
    <w:p w:rsidR="002D5B7E" w:rsidRPr="002D5B7E" w:rsidRDefault="002D5B7E" w:rsidP="002D5B7E">
      <w:pPr>
        <w:spacing w:line="360" w:lineRule="auto"/>
        <w:jc w:val="both"/>
        <w:rPr>
          <w:sz w:val="22"/>
          <w:szCs w:val="22"/>
        </w:rPr>
      </w:pPr>
      <w:r w:rsidRPr="002D5B7E">
        <w:rPr>
          <w:sz w:val="22"/>
          <w:szCs w:val="22"/>
        </w:rPr>
        <w:t>h) protecţia şi conservarea mediului înconjurător şi a sănătăţii populaţiei;</w:t>
      </w:r>
    </w:p>
    <w:p w:rsidR="002D5B7E" w:rsidRPr="002D5B7E" w:rsidRDefault="002D5B7E" w:rsidP="002D5B7E">
      <w:pPr>
        <w:spacing w:line="360" w:lineRule="auto"/>
        <w:jc w:val="both"/>
        <w:rPr>
          <w:sz w:val="22"/>
          <w:szCs w:val="22"/>
        </w:rPr>
      </w:pPr>
      <w:r w:rsidRPr="002D5B7E">
        <w:rPr>
          <w:sz w:val="22"/>
          <w:szCs w:val="22"/>
        </w:rPr>
        <w:t>i) consultarea cu utilizatorii serviciului de salubrizare, în vederea stabilirii politicilor şi strategiilor locale şi regionale în domeniu;</w:t>
      </w:r>
    </w:p>
    <w:p w:rsidR="002D5B7E" w:rsidRPr="002D5B7E" w:rsidRDefault="002D5B7E" w:rsidP="002D5B7E">
      <w:pPr>
        <w:spacing w:line="360" w:lineRule="auto"/>
        <w:jc w:val="both"/>
        <w:rPr>
          <w:sz w:val="22"/>
          <w:szCs w:val="22"/>
        </w:rPr>
      </w:pPr>
      <w:r w:rsidRPr="002D5B7E">
        <w:rPr>
          <w:sz w:val="22"/>
          <w:szCs w:val="22"/>
        </w:rPr>
        <w:t xml:space="preserve"> j) adoptarea normelor locale referitoare la organizarea şi funcţionarea serviciului de salubrizare, precum şi a procedurilor de delegare a gestiunii acestuia;</w:t>
      </w:r>
    </w:p>
    <w:p w:rsidR="002D5B7E" w:rsidRPr="002D5B7E" w:rsidRDefault="002D5B7E" w:rsidP="002D5B7E">
      <w:pPr>
        <w:spacing w:line="360" w:lineRule="auto"/>
        <w:jc w:val="both"/>
        <w:rPr>
          <w:sz w:val="22"/>
          <w:szCs w:val="22"/>
        </w:rPr>
      </w:pPr>
      <w:r w:rsidRPr="002D5B7E">
        <w:rPr>
          <w:sz w:val="22"/>
          <w:szCs w:val="22"/>
        </w:rPr>
        <w:t>k) informarea periodică a utilizatorilor asupra politicilor de dezvoltare a serviciului de salubrizare, precum şi asupra necesităţii instituirii unor taxe speciale;</w:t>
      </w:r>
    </w:p>
    <w:p w:rsidR="002D5B7E" w:rsidRPr="002D5B7E" w:rsidRDefault="002D5B7E" w:rsidP="002D5B7E">
      <w:pPr>
        <w:spacing w:line="360" w:lineRule="auto"/>
        <w:jc w:val="both"/>
        <w:rPr>
          <w:sz w:val="22"/>
          <w:szCs w:val="22"/>
        </w:rPr>
      </w:pPr>
      <w:r w:rsidRPr="002D5B7E">
        <w:rPr>
          <w:sz w:val="22"/>
          <w:szCs w:val="22"/>
        </w:rPr>
        <w:t xml:space="preserve"> l) respectarea cerinţelor din legislaţia privind protecţia mediului referitoare la salubrizarea localităţilor;</w:t>
      </w:r>
    </w:p>
    <w:p w:rsidR="002D5B7E" w:rsidRPr="002D5B7E" w:rsidRDefault="002D5B7E" w:rsidP="002D5B7E">
      <w:pPr>
        <w:spacing w:line="360" w:lineRule="auto"/>
        <w:jc w:val="both"/>
        <w:rPr>
          <w:sz w:val="22"/>
          <w:szCs w:val="22"/>
        </w:rPr>
      </w:pPr>
      <w:r w:rsidRPr="002D5B7E">
        <w:rPr>
          <w:sz w:val="22"/>
          <w:szCs w:val="22"/>
        </w:rPr>
        <w:t>m) respectarea cerinţelor şi obiectivelor prevăzute în planurile de gestionare a deşeurilor</w:t>
      </w:r>
      <w:r>
        <w:rPr>
          <w:sz w:val="22"/>
          <w:szCs w:val="22"/>
        </w:rPr>
        <w:t xml:space="preserve"> la nivel naţional și</w:t>
      </w:r>
      <w:r w:rsidR="00DD3DA0">
        <w:rPr>
          <w:sz w:val="22"/>
          <w:szCs w:val="22"/>
        </w:rPr>
        <w:t xml:space="preserve"> judeţean.</w:t>
      </w:r>
    </w:p>
    <w:p w:rsidR="007B0A90" w:rsidRPr="00203B72" w:rsidRDefault="00203B72" w:rsidP="007B0A90">
      <w:pPr>
        <w:spacing w:line="360" w:lineRule="auto"/>
        <w:jc w:val="both"/>
        <w:rPr>
          <w:b/>
          <w:sz w:val="22"/>
          <w:szCs w:val="22"/>
          <w:lang w:val="ro-RO"/>
        </w:rPr>
      </w:pPr>
      <w:r w:rsidRPr="00203B72">
        <w:rPr>
          <w:b/>
          <w:sz w:val="22"/>
          <w:szCs w:val="22"/>
          <w:lang w:val="ro-RO"/>
        </w:rPr>
        <w:t xml:space="preserve">C. Obiective specifice </w:t>
      </w:r>
      <w:r>
        <w:rPr>
          <w:b/>
          <w:sz w:val="22"/>
          <w:szCs w:val="22"/>
          <w:lang w:val="ro-RO"/>
        </w:rPr>
        <w:t xml:space="preserve">: </w:t>
      </w:r>
      <w:r w:rsidRPr="00203B72">
        <w:rPr>
          <w:sz w:val="22"/>
          <w:szCs w:val="22"/>
          <w:lang w:val="ro-RO"/>
        </w:rPr>
        <w:t>aferente indicatorilor cheie de performanță financiari, oparaționali orientați spre serviciile prestate și specifici activității de guvernanță corporativă</w:t>
      </w:r>
    </w:p>
    <w:p w:rsidR="00336F1B" w:rsidRDefault="00336F1B" w:rsidP="007B0A90">
      <w:pPr>
        <w:spacing w:line="360" w:lineRule="auto"/>
        <w:jc w:val="both"/>
        <w:rPr>
          <w:sz w:val="22"/>
          <w:szCs w:val="22"/>
          <w:lang w:val="ro-RO"/>
        </w:rPr>
      </w:pPr>
      <w:r>
        <w:rPr>
          <w:b/>
          <w:bCs/>
          <w:sz w:val="22"/>
          <w:szCs w:val="22"/>
          <w:lang w:val="ro-RO"/>
        </w:rPr>
        <w:t>Misiunea societății</w:t>
      </w:r>
      <w:r w:rsidR="007B0A90" w:rsidRPr="007516B9">
        <w:rPr>
          <w:b/>
          <w:bCs/>
          <w:sz w:val="22"/>
          <w:szCs w:val="22"/>
          <w:lang w:val="ro-RO"/>
        </w:rPr>
        <w:t>,</w:t>
      </w:r>
      <w:r w:rsidR="007B0A90" w:rsidRPr="007516B9">
        <w:rPr>
          <w:sz w:val="22"/>
          <w:szCs w:val="22"/>
          <w:lang w:val="ro-RO"/>
        </w:rPr>
        <w:t xml:space="preserve"> din perspectiva acționarului este ca </w:t>
      </w:r>
      <w:r w:rsidR="004261CA">
        <w:rPr>
          <w:sz w:val="22"/>
          <w:szCs w:val="22"/>
          <w:lang w:val="ro-RO"/>
        </w:rPr>
        <w:t>SC Salco Serv SA</w:t>
      </w:r>
      <w:r>
        <w:rPr>
          <w:sz w:val="22"/>
          <w:szCs w:val="22"/>
          <w:lang w:val="ro-RO"/>
        </w:rPr>
        <w:t xml:space="preserve"> </w:t>
      </w:r>
      <w:r w:rsidR="007B0A90" w:rsidRPr="007516B9">
        <w:rPr>
          <w:sz w:val="22"/>
          <w:szCs w:val="22"/>
          <w:lang w:val="ro-RO"/>
        </w:rPr>
        <w:t xml:space="preserve">să contribuie la creșterea calității vieții locuitorilor din municipiul </w:t>
      </w:r>
      <w:r>
        <w:rPr>
          <w:sz w:val="22"/>
          <w:szCs w:val="22"/>
          <w:lang w:val="ro-RO"/>
        </w:rPr>
        <w:t>Făgăraș</w:t>
      </w:r>
      <w:r w:rsidR="007B0A90" w:rsidRPr="007516B9">
        <w:rPr>
          <w:sz w:val="22"/>
          <w:szCs w:val="22"/>
          <w:lang w:val="ro-RO"/>
        </w:rPr>
        <w:t xml:space="preserve">, în domeniul principal de activitate prin acoperirea </w:t>
      </w:r>
      <w:r>
        <w:rPr>
          <w:sz w:val="22"/>
          <w:szCs w:val="22"/>
          <w:lang w:val="ro-RO"/>
        </w:rPr>
        <w:t xml:space="preserve">serviciilor </w:t>
      </w:r>
      <w:r w:rsidR="007B0A90">
        <w:rPr>
          <w:sz w:val="22"/>
          <w:szCs w:val="22"/>
          <w:lang w:val="ro-RO"/>
        </w:rPr>
        <w:t xml:space="preserve"> </w:t>
      </w:r>
      <w:r w:rsidR="007B0A90" w:rsidRPr="007516B9">
        <w:rPr>
          <w:sz w:val="22"/>
          <w:szCs w:val="22"/>
          <w:lang w:val="ro-RO"/>
        </w:rPr>
        <w:t xml:space="preserve">existente și viitoare prin </w:t>
      </w:r>
      <w:r>
        <w:rPr>
          <w:sz w:val="22"/>
          <w:szCs w:val="22"/>
          <w:lang w:val="ro-RO"/>
        </w:rPr>
        <w:t xml:space="preserve">: </w:t>
      </w:r>
    </w:p>
    <w:p w:rsidR="00336F1B" w:rsidRDefault="007B0A90" w:rsidP="00336F1B">
      <w:pPr>
        <w:pStyle w:val="ListParagraph"/>
        <w:numPr>
          <w:ilvl w:val="0"/>
          <w:numId w:val="20"/>
        </w:numPr>
        <w:spacing w:line="360" w:lineRule="auto"/>
        <w:jc w:val="both"/>
        <w:rPr>
          <w:sz w:val="22"/>
          <w:szCs w:val="22"/>
        </w:rPr>
      </w:pPr>
      <w:r w:rsidRPr="00336F1B">
        <w:rPr>
          <w:sz w:val="22"/>
          <w:szCs w:val="22"/>
          <w:lang w:val="ro-RO"/>
        </w:rPr>
        <w:t>r</w:t>
      </w:r>
      <w:r w:rsidRPr="00336F1B">
        <w:rPr>
          <w:sz w:val="22"/>
          <w:szCs w:val="22"/>
        </w:rPr>
        <w:t>ealizarea unor servicii de înaltă calit</w:t>
      </w:r>
      <w:r w:rsidR="00336F1B">
        <w:rPr>
          <w:sz w:val="22"/>
          <w:szCs w:val="22"/>
        </w:rPr>
        <w:t>ate și stimularea investițiilor în infrastructura necesară</w:t>
      </w:r>
    </w:p>
    <w:p w:rsidR="007B0A90" w:rsidRDefault="00336F1B" w:rsidP="00336F1B">
      <w:pPr>
        <w:pStyle w:val="ListParagraph"/>
        <w:numPr>
          <w:ilvl w:val="0"/>
          <w:numId w:val="20"/>
        </w:numPr>
        <w:spacing w:line="360" w:lineRule="auto"/>
        <w:jc w:val="both"/>
        <w:rPr>
          <w:sz w:val="22"/>
          <w:szCs w:val="22"/>
        </w:rPr>
      </w:pPr>
      <w:r>
        <w:rPr>
          <w:sz w:val="22"/>
          <w:szCs w:val="22"/>
        </w:rPr>
        <w:lastRenderedPageBreak/>
        <w:t xml:space="preserve">determinarea convingerilor generatorilor de deșeuri de faptul că implementarea colectării separate pe fracțiile impuse de legislație determină </w:t>
      </w:r>
      <w:r w:rsidR="007B0A90" w:rsidRPr="00336F1B">
        <w:rPr>
          <w:sz w:val="22"/>
          <w:szCs w:val="22"/>
        </w:rPr>
        <w:t xml:space="preserve"> </w:t>
      </w:r>
      <w:r>
        <w:rPr>
          <w:sz w:val="22"/>
          <w:szCs w:val="22"/>
        </w:rPr>
        <w:t>o influență majoră în prevenirea degradării mediului, spriritul civic contribuind la schimbarea climatului de viață urban</w:t>
      </w:r>
    </w:p>
    <w:p w:rsidR="00203B72" w:rsidRDefault="00203B72" w:rsidP="00203B72">
      <w:pPr>
        <w:numPr>
          <w:ilvl w:val="0"/>
          <w:numId w:val="20"/>
        </w:numPr>
        <w:spacing w:line="360" w:lineRule="auto"/>
        <w:jc w:val="both"/>
        <w:rPr>
          <w:sz w:val="22"/>
          <w:szCs w:val="22"/>
        </w:rPr>
      </w:pPr>
      <w:r>
        <w:rPr>
          <w:sz w:val="22"/>
          <w:szCs w:val="22"/>
        </w:rPr>
        <w:t>d</w:t>
      </w:r>
      <w:r w:rsidRPr="00B0325E">
        <w:rPr>
          <w:sz w:val="22"/>
          <w:szCs w:val="22"/>
        </w:rPr>
        <w:t xml:space="preserve">ezvoltarea și implementarea la nivelul </w:t>
      </w:r>
      <w:r>
        <w:rPr>
          <w:sz w:val="22"/>
          <w:szCs w:val="22"/>
        </w:rPr>
        <w:t>societății</w:t>
      </w:r>
      <w:r w:rsidRPr="00B0325E">
        <w:rPr>
          <w:sz w:val="22"/>
          <w:szCs w:val="22"/>
        </w:rPr>
        <w:t xml:space="preserve"> a unor aplicații și programe informatice în vederea conectării fluxului de informații pentru valorificarea în procesul de producție și de gestiune eficientă a costurilor</w:t>
      </w:r>
      <w:r>
        <w:rPr>
          <w:sz w:val="22"/>
          <w:szCs w:val="22"/>
        </w:rPr>
        <w:t>.</w:t>
      </w:r>
    </w:p>
    <w:p w:rsidR="00203B72" w:rsidRPr="00B0325E" w:rsidRDefault="00203B72" w:rsidP="00203B72">
      <w:pPr>
        <w:numPr>
          <w:ilvl w:val="0"/>
          <w:numId w:val="20"/>
        </w:numPr>
        <w:spacing w:line="360" w:lineRule="auto"/>
        <w:jc w:val="both"/>
        <w:rPr>
          <w:sz w:val="22"/>
          <w:szCs w:val="22"/>
        </w:rPr>
      </w:pPr>
      <w:r>
        <w:rPr>
          <w:sz w:val="22"/>
          <w:szCs w:val="22"/>
        </w:rPr>
        <w:t xml:space="preserve">Optimizarea permanent a costurilor de operare astfel încât atingerea performanțelor dorite și a nivelului serviciilor cerute de </w:t>
      </w:r>
      <w:r w:rsidR="00323DEF">
        <w:rPr>
          <w:sz w:val="22"/>
          <w:szCs w:val="22"/>
        </w:rPr>
        <w:t>beneficiar</w:t>
      </w:r>
      <w:r>
        <w:rPr>
          <w:sz w:val="22"/>
          <w:szCs w:val="22"/>
        </w:rPr>
        <w:t xml:space="preserve"> să se realizeze cu costuri minime </w:t>
      </w:r>
      <w:r w:rsidR="00323DEF">
        <w:rPr>
          <w:sz w:val="22"/>
          <w:szCs w:val="22"/>
        </w:rPr>
        <w:t>pentru aceștia, conform principiului eficienței și al calității în funcționare luând în considerare inclusiv gradul de suportabilitate al populației.</w:t>
      </w:r>
    </w:p>
    <w:p w:rsidR="00203B72" w:rsidRDefault="00203B72" w:rsidP="00336F1B">
      <w:pPr>
        <w:pStyle w:val="ListParagraph"/>
        <w:numPr>
          <w:ilvl w:val="0"/>
          <w:numId w:val="20"/>
        </w:numPr>
        <w:spacing w:line="360" w:lineRule="auto"/>
        <w:jc w:val="both"/>
        <w:rPr>
          <w:sz w:val="22"/>
          <w:szCs w:val="22"/>
        </w:rPr>
      </w:pPr>
      <w:r>
        <w:rPr>
          <w:sz w:val="22"/>
          <w:szCs w:val="22"/>
        </w:rPr>
        <w:t>…………………………………………………………………………………………………….</w:t>
      </w:r>
    </w:p>
    <w:p w:rsidR="00336F1B" w:rsidRDefault="00336F1B" w:rsidP="00336F1B">
      <w:pPr>
        <w:pStyle w:val="ListParagraph"/>
        <w:numPr>
          <w:ilvl w:val="0"/>
          <w:numId w:val="20"/>
        </w:numPr>
        <w:spacing w:line="360" w:lineRule="auto"/>
        <w:jc w:val="both"/>
        <w:rPr>
          <w:sz w:val="22"/>
          <w:szCs w:val="22"/>
        </w:rPr>
      </w:pPr>
      <w:r>
        <w:rPr>
          <w:sz w:val="22"/>
          <w:szCs w:val="22"/>
        </w:rPr>
        <w:t>……………………………………………………………………………………………………..</w:t>
      </w:r>
    </w:p>
    <w:p w:rsidR="00323DEF" w:rsidRPr="00883498" w:rsidRDefault="00336F1B" w:rsidP="007B0A90">
      <w:pPr>
        <w:pStyle w:val="ListParagraph"/>
        <w:numPr>
          <w:ilvl w:val="0"/>
          <w:numId w:val="20"/>
        </w:numPr>
        <w:spacing w:line="360" w:lineRule="auto"/>
        <w:jc w:val="both"/>
        <w:rPr>
          <w:sz w:val="22"/>
          <w:szCs w:val="22"/>
        </w:rPr>
      </w:pPr>
      <w:r>
        <w:rPr>
          <w:sz w:val="22"/>
          <w:szCs w:val="22"/>
        </w:rPr>
        <w:t>………………………………………………………………………………………………………..</w:t>
      </w:r>
      <w:r w:rsidR="007B0A90" w:rsidRPr="00883498">
        <w:rPr>
          <w:sz w:val="22"/>
          <w:szCs w:val="22"/>
        </w:rPr>
        <w:t xml:space="preserve"> </w:t>
      </w:r>
    </w:p>
    <w:p w:rsidR="004936DF" w:rsidRDefault="007B0A90" w:rsidP="00883498">
      <w:pPr>
        <w:spacing w:line="360" w:lineRule="auto"/>
        <w:ind w:firstLine="131"/>
        <w:jc w:val="both"/>
        <w:rPr>
          <w:lang w:val="ro-RO"/>
        </w:rPr>
      </w:pPr>
      <w:r w:rsidRPr="004936DF">
        <w:rPr>
          <w:lang w:val="ro-RO"/>
        </w:rPr>
        <w:t>Obiectiv</w:t>
      </w:r>
      <w:r w:rsidR="004936DF" w:rsidRPr="004936DF">
        <w:rPr>
          <w:lang w:val="ro-RO"/>
        </w:rPr>
        <w:t>el</w:t>
      </w:r>
      <w:r w:rsidRPr="004936DF">
        <w:rPr>
          <w:lang w:val="ro-RO"/>
        </w:rPr>
        <w:t xml:space="preserve">e enunțate anterior sunt pentru a conferi </w:t>
      </w:r>
      <w:r w:rsidR="00323DEF">
        <w:rPr>
          <w:lang w:val="ro-RO"/>
        </w:rPr>
        <w:t>societății</w:t>
      </w:r>
      <w:r w:rsidRPr="004936DF">
        <w:rPr>
          <w:lang w:val="ro-RO"/>
        </w:rPr>
        <w:t xml:space="preserve"> stabilitate financiară, în condiții de prudență fiscal-bugetară. Legătura dintre viziunea, misiunea și obiectivele trasate de </w:t>
      </w:r>
      <w:r w:rsidR="00323DEF">
        <w:rPr>
          <w:lang w:val="ro-RO"/>
        </w:rPr>
        <w:t>autoritatea publică tutelară</w:t>
      </w:r>
      <w:r w:rsidRPr="004936DF">
        <w:rPr>
          <w:lang w:val="ro-RO"/>
        </w:rPr>
        <w:t xml:space="preserve">, pentru </w:t>
      </w:r>
      <w:r w:rsidR="00323DEF">
        <w:rPr>
          <w:sz w:val="22"/>
          <w:szCs w:val="22"/>
          <w:lang w:val="ro-RO"/>
        </w:rPr>
        <w:t xml:space="preserve">SC Salco Serv SA </w:t>
      </w:r>
      <w:r w:rsidRPr="004936DF">
        <w:rPr>
          <w:lang w:val="ro-RO"/>
        </w:rPr>
        <w:t xml:space="preserve">sunt pentru dezvoltarea continuă a </w:t>
      </w:r>
      <w:r w:rsidR="00323DEF">
        <w:rPr>
          <w:lang w:val="ro-RO"/>
        </w:rPr>
        <w:t>acesteia</w:t>
      </w:r>
      <w:r w:rsidRPr="004936DF">
        <w:rPr>
          <w:lang w:val="ro-RO"/>
        </w:rPr>
        <w:t xml:space="preserve"> care să aduc</w:t>
      </w:r>
      <w:r w:rsidR="00323DEF">
        <w:rPr>
          <w:lang w:val="ro-RO"/>
        </w:rPr>
        <w:t>ă plus valoare în piață și să îș</w:t>
      </w:r>
      <w:r w:rsidRPr="004936DF">
        <w:rPr>
          <w:lang w:val="ro-RO"/>
        </w:rPr>
        <w:t xml:space="preserve">i îndeplinească </w:t>
      </w:r>
      <w:r w:rsidR="00323DEF">
        <w:rPr>
          <w:lang w:val="ro-RO"/>
        </w:rPr>
        <w:t xml:space="preserve">indicatorii de performanță, </w:t>
      </w:r>
      <w:r w:rsidRPr="004936DF">
        <w:rPr>
          <w:lang w:val="ro-RO"/>
        </w:rPr>
        <w:t xml:space="preserve">obiectivele de eficiență și promptitudine în prestarea serviciilor către locuitorii municipiului, ce vor fi </w:t>
      </w:r>
      <w:r w:rsidR="004936DF" w:rsidRPr="004936DF">
        <w:rPr>
          <w:lang w:val="ro-RO"/>
        </w:rPr>
        <w:t>dezvoltate</w:t>
      </w:r>
      <w:r w:rsidRPr="004936DF">
        <w:rPr>
          <w:lang w:val="ro-RO"/>
        </w:rPr>
        <w:t xml:space="preserve"> în planul de administrare și management.</w:t>
      </w:r>
      <w:r w:rsidRPr="00B0325E">
        <w:rPr>
          <w:lang w:val="ro-RO"/>
        </w:rPr>
        <w:t xml:space="preserve"> </w:t>
      </w:r>
    </w:p>
    <w:p w:rsidR="00883498" w:rsidRPr="00B0325E" w:rsidRDefault="00883498" w:rsidP="00883498">
      <w:pPr>
        <w:spacing w:line="360" w:lineRule="auto"/>
        <w:ind w:firstLine="131"/>
        <w:jc w:val="both"/>
        <w:rPr>
          <w:lang w:val="ro-RO"/>
        </w:rPr>
      </w:pPr>
    </w:p>
    <w:p w:rsidR="007B0A90" w:rsidRPr="00883498" w:rsidRDefault="007B0A90" w:rsidP="00883498">
      <w:pPr>
        <w:numPr>
          <w:ilvl w:val="0"/>
          <w:numId w:val="3"/>
        </w:numPr>
        <w:shd w:val="clear" w:color="auto" w:fill="F2F2F2"/>
        <w:ind w:left="851"/>
        <w:rPr>
          <w:b/>
          <w:bCs/>
          <w:lang w:val="ro-RO"/>
        </w:rPr>
      </w:pPr>
      <w:r w:rsidRPr="00B0325E">
        <w:rPr>
          <w:b/>
          <w:bCs/>
          <w:lang w:val="ro-RO"/>
        </w:rPr>
        <w:t xml:space="preserve"> Încadrarea </w:t>
      </w:r>
      <w:r w:rsidR="00457196" w:rsidRPr="00457196">
        <w:rPr>
          <w:b/>
          <w:bCs/>
          <w:lang w:val="ro-RO"/>
        </w:rPr>
        <w:t xml:space="preserve">SC Salco Serv SA </w:t>
      </w:r>
      <w:r w:rsidRPr="00B0325E">
        <w:rPr>
          <w:b/>
          <w:bCs/>
          <w:lang w:val="ro-RO"/>
        </w:rPr>
        <w:t>într-una din categoriile de scopuri ale întreprinderii publice</w:t>
      </w:r>
      <w:r w:rsidR="00883498">
        <w:rPr>
          <w:b/>
          <w:bCs/>
          <w:lang w:val="ro-RO"/>
        </w:rPr>
        <w:t>:</w:t>
      </w:r>
      <w:r w:rsidRPr="00B0325E">
        <w:rPr>
          <w:b/>
          <w:bCs/>
          <w:lang w:val="ro-RO"/>
        </w:rPr>
        <w:tab/>
      </w:r>
    </w:p>
    <w:p w:rsidR="00654518" w:rsidRDefault="00457196" w:rsidP="00457196">
      <w:pPr>
        <w:spacing w:line="360" w:lineRule="auto"/>
        <w:ind w:firstLine="131"/>
        <w:jc w:val="both"/>
        <w:rPr>
          <w:rFonts w:eastAsia="Calibri"/>
        </w:rPr>
      </w:pPr>
      <w:r>
        <w:rPr>
          <w:sz w:val="22"/>
          <w:szCs w:val="22"/>
        </w:rPr>
        <w:t xml:space="preserve">Societății </w:t>
      </w:r>
      <w:r w:rsidRPr="00457196">
        <w:rPr>
          <w:bCs/>
          <w:lang w:val="ro-RO"/>
        </w:rPr>
        <w:t>SC Salco Serv SA</w:t>
      </w:r>
      <w:r w:rsidRPr="00457196">
        <w:rPr>
          <w:b/>
          <w:bCs/>
          <w:lang w:val="ro-RO"/>
        </w:rPr>
        <w:t xml:space="preserve"> </w:t>
      </w:r>
      <w:r>
        <w:rPr>
          <w:sz w:val="22"/>
          <w:szCs w:val="22"/>
        </w:rPr>
        <w:t xml:space="preserve">i-a fost delegată gestiunea </w:t>
      </w:r>
      <w:r w:rsidR="00654518">
        <w:rPr>
          <w:sz w:val="22"/>
          <w:szCs w:val="22"/>
        </w:rPr>
        <w:t xml:space="preserve">prin </w:t>
      </w:r>
      <w:r w:rsidR="00654518">
        <w:rPr>
          <w:lang w:val="ro-RO"/>
        </w:rPr>
        <w:t xml:space="preserve">Contractul </w:t>
      </w:r>
      <w:r w:rsidR="00654518" w:rsidRPr="001B38AF">
        <w:t xml:space="preserve">de delegare a gestiunii </w:t>
      </w:r>
      <w:r w:rsidR="00654518" w:rsidRPr="001B38AF">
        <w:rPr>
          <w:rFonts w:eastAsia="Calibri"/>
        </w:rPr>
        <w:t xml:space="preserve">serviciilor publice </w:t>
      </w:r>
      <w:r w:rsidR="00654518">
        <w:rPr>
          <w:rFonts w:eastAsia="Calibri"/>
        </w:rPr>
        <w:t>de salubritate din municipiul Făgăraș prin încredințare directă</w:t>
      </w:r>
      <w:r w:rsidR="00654518" w:rsidRPr="001B38AF">
        <w:rPr>
          <w:rFonts w:eastAsia="Calibri"/>
        </w:rPr>
        <w:t xml:space="preserve"> nr. 5035/05.03.2008</w:t>
      </w:r>
      <w:r w:rsidR="00654518">
        <w:rPr>
          <w:rFonts w:eastAsia="Calibri"/>
        </w:rPr>
        <w:t xml:space="preserve"> pentru următoarele activități:</w:t>
      </w:r>
    </w:p>
    <w:p w:rsidR="00654518" w:rsidRPr="00654518" w:rsidRDefault="00654518" w:rsidP="00654518">
      <w:pPr>
        <w:spacing w:line="360" w:lineRule="auto"/>
        <w:ind w:firstLine="131"/>
        <w:jc w:val="both"/>
        <w:rPr>
          <w:rFonts w:eastAsia="Calibri"/>
          <w:lang w:val="pt-BR"/>
        </w:rPr>
      </w:pPr>
      <w:r w:rsidRPr="00654518">
        <w:rPr>
          <w:rFonts w:eastAsia="Calibri"/>
          <w:lang w:val="pt-BR"/>
        </w:rPr>
        <w:t>A. Colectarea separată şi transportul separat al deşeurilor menajere şi al deşeurilor similare provenite din activităţi comerciale, din industrie şi instituţii, inclusiv fracţii colectate separat, fără a aduce atingere fluxului de deşeuri de echipamente electrice şi electronice, baterii şi acumulatori;</w:t>
      </w:r>
    </w:p>
    <w:p w:rsidR="00654518" w:rsidRPr="00654518" w:rsidRDefault="00654518" w:rsidP="00654518">
      <w:pPr>
        <w:spacing w:line="360" w:lineRule="auto"/>
        <w:ind w:firstLine="131"/>
        <w:jc w:val="both"/>
        <w:rPr>
          <w:rFonts w:eastAsia="Calibri"/>
          <w:lang w:val="pt-BR"/>
        </w:rPr>
      </w:pPr>
      <w:r w:rsidRPr="00654518">
        <w:rPr>
          <w:rFonts w:eastAsia="Calibri"/>
          <w:lang w:val="pt-BR"/>
        </w:rPr>
        <w:t>B. Colectarea şi transportul deşeurilor provenite din locuinţe, generate de activităţi de reamenajare şi reabilitare interioară şi/sau exterioară a acestora;</w:t>
      </w:r>
    </w:p>
    <w:p w:rsidR="00654518" w:rsidRPr="00654518" w:rsidRDefault="00654518" w:rsidP="00654518">
      <w:pPr>
        <w:spacing w:line="360" w:lineRule="auto"/>
        <w:ind w:firstLine="131"/>
        <w:jc w:val="both"/>
        <w:rPr>
          <w:rFonts w:eastAsia="Calibri"/>
          <w:lang w:val="pt-BR"/>
        </w:rPr>
      </w:pPr>
      <w:r w:rsidRPr="00654518">
        <w:rPr>
          <w:rFonts w:eastAsia="Calibri"/>
          <w:lang w:val="pt-BR"/>
        </w:rPr>
        <w:t>C.  Gestionarea deșeurilor de echipamente electrice și electronice.</w:t>
      </w:r>
    </w:p>
    <w:p w:rsidR="00654518" w:rsidRPr="00654518" w:rsidRDefault="00654518" w:rsidP="00654518">
      <w:pPr>
        <w:spacing w:line="360" w:lineRule="auto"/>
        <w:ind w:firstLine="131"/>
        <w:jc w:val="both"/>
        <w:rPr>
          <w:rFonts w:eastAsia="Calibri"/>
          <w:lang w:val="en-GB"/>
        </w:rPr>
      </w:pPr>
      <w:r w:rsidRPr="00654518">
        <w:rPr>
          <w:rFonts w:eastAsia="Calibri"/>
          <w:lang w:val="pt-BR"/>
        </w:rPr>
        <w:t xml:space="preserve">D. </w:t>
      </w:r>
      <w:r w:rsidRPr="00654518">
        <w:rPr>
          <w:rFonts w:eastAsia="Calibri"/>
          <w:lang w:val="en-GB"/>
        </w:rPr>
        <w:t>Servicii conexe aferente :</w:t>
      </w:r>
    </w:p>
    <w:p w:rsidR="00654518" w:rsidRPr="00654518" w:rsidRDefault="00654518" w:rsidP="00654518">
      <w:pPr>
        <w:numPr>
          <w:ilvl w:val="0"/>
          <w:numId w:val="21"/>
        </w:numPr>
        <w:spacing w:line="360" w:lineRule="auto"/>
        <w:jc w:val="both"/>
        <w:rPr>
          <w:rFonts w:eastAsia="Calibri"/>
          <w:lang w:val="en-GB"/>
        </w:rPr>
      </w:pPr>
      <w:r w:rsidRPr="00654518">
        <w:rPr>
          <w:rFonts w:eastAsia="Calibri"/>
          <w:lang w:val="ro-RO"/>
        </w:rPr>
        <w:t>colectare separată și transport deșeuri de la agentii economici (rezidual și biodegradabil) care nu predau reciclabilele către S.C. Salco Serv S.A</w:t>
      </w:r>
    </w:p>
    <w:p w:rsidR="00654518" w:rsidRPr="00654518" w:rsidRDefault="00654518" w:rsidP="00654518">
      <w:pPr>
        <w:numPr>
          <w:ilvl w:val="0"/>
          <w:numId w:val="21"/>
        </w:numPr>
        <w:spacing w:line="360" w:lineRule="auto"/>
        <w:jc w:val="both"/>
        <w:rPr>
          <w:rFonts w:eastAsia="Calibri"/>
          <w:lang w:val="en-GB"/>
        </w:rPr>
      </w:pPr>
      <w:r w:rsidRPr="00654518">
        <w:rPr>
          <w:rFonts w:eastAsia="Calibri"/>
          <w:lang w:val="ro-RO"/>
        </w:rPr>
        <w:t xml:space="preserve">igienizare stradală (clorinare COVID 19)  </w:t>
      </w:r>
    </w:p>
    <w:p w:rsidR="00654518" w:rsidRPr="00654518" w:rsidRDefault="00654518" w:rsidP="00654518">
      <w:pPr>
        <w:numPr>
          <w:ilvl w:val="0"/>
          <w:numId w:val="21"/>
        </w:numPr>
        <w:spacing w:line="360" w:lineRule="auto"/>
        <w:jc w:val="both"/>
        <w:rPr>
          <w:rFonts w:eastAsia="Calibri"/>
          <w:lang w:val="en-GB"/>
        </w:rPr>
      </w:pPr>
      <w:r w:rsidRPr="00654518">
        <w:rPr>
          <w:rFonts w:eastAsia="Calibri"/>
          <w:lang w:val="ro-RO"/>
        </w:rPr>
        <w:t>spălat și dezinfectat coșuri stradale</w:t>
      </w:r>
    </w:p>
    <w:p w:rsidR="00654518" w:rsidRPr="00654518" w:rsidRDefault="00654518" w:rsidP="00654518">
      <w:pPr>
        <w:numPr>
          <w:ilvl w:val="0"/>
          <w:numId w:val="21"/>
        </w:numPr>
        <w:spacing w:line="360" w:lineRule="auto"/>
        <w:jc w:val="both"/>
        <w:rPr>
          <w:rFonts w:eastAsia="Calibri"/>
          <w:lang w:val="en-GB"/>
        </w:rPr>
      </w:pPr>
      <w:r w:rsidRPr="00654518">
        <w:rPr>
          <w:rFonts w:eastAsia="Calibri"/>
          <w:lang w:val="ro-RO"/>
        </w:rPr>
        <w:t>spălat și dezinfectat eurocontainere și platforme de precolectare de pe domeniul public</w:t>
      </w:r>
    </w:p>
    <w:p w:rsidR="00654518" w:rsidRPr="00654518" w:rsidRDefault="00654518" w:rsidP="00654518">
      <w:pPr>
        <w:numPr>
          <w:ilvl w:val="0"/>
          <w:numId w:val="21"/>
        </w:numPr>
        <w:spacing w:line="360" w:lineRule="auto"/>
        <w:jc w:val="both"/>
        <w:rPr>
          <w:rFonts w:eastAsia="Calibri"/>
          <w:lang w:val="en-GB"/>
        </w:rPr>
      </w:pPr>
      <w:r w:rsidRPr="00654518">
        <w:rPr>
          <w:rFonts w:eastAsia="Calibri"/>
          <w:lang w:val="ro-RO"/>
        </w:rPr>
        <w:lastRenderedPageBreak/>
        <w:t>închiriere echipament eurocontainer 1,1mc/zi</w:t>
      </w:r>
    </w:p>
    <w:p w:rsidR="00654518" w:rsidRPr="00654518" w:rsidRDefault="00654518" w:rsidP="00654518">
      <w:pPr>
        <w:numPr>
          <w:ilvl w:val="0"/>
          <w:numId w:val="21"/>
        </w:numPr>
        <w:spacing w:line="360" w:lineRule="auto"/>
        <w:jc w:val="both"/>
        <w:rPr>
          <w:rFonts w:eastAsia="Calibri"/>
          <w:lang w:val="ro-RO"/>
        </w:rPr>
      </w:pPr>
      <w:r w:rsidRPr="00654518">
        <w:rPr>
          <w:rFonts w:eastAsia="Calibri"/>
          <w:lang w:val="ro-RO"/>
        </w:rPr>
        <w:t>închiriere echipament eurocontainer 4mc/lună</w:t>
      </w:r>
    </w:p>
    <w:p w:rsidR="00654518" w:rsidRPr="00654518" w:rsidRDefault="00654518" w:rsidP="00654518">
      <w:pPr>
        <w:numPr>
          <w:ilvl w:val="0"/>
          <w:numId w:val="21"/>
        </w:numPr>
        <w:spacing w:line="360" w:lineRule="auto"/>
        <w:jc w:val="both"/>
        <w:rPr>
          <w:rFonts w:eastAsia="Calibri"/>
          <w:lang w:val="en-GB"/>
        </w:rPr>
      </w:pPr>
      <w:r w:rsidRPr="00654518">
        <w:rPr>
          <w:rFonts w:eastAsia="Calibri"/>
          <w:lang w:val="ro-RO"/>
        </w:rPr>
        <w:t>închiriere echipament eurocontainer 5mc/lună</w:t>
      </w:r>
    </w:p>
    <w:p w:rsidR="00654518" w:rsidRPr="00654518" w:rsidRDefault="00654518" w:rsidP="00654518">
      <w:pPr>
        <w:numPr>
          <w:ilvl w:val="0"/>
          <w:numId w:val="21"/>
        </w:numPr>
        <w:spacing w:line="360" w:lineRule="auto"/>
        <w:jc w:val="both"/>
        <w:rPr>
          <w:rFonts w:eastAsia="Calibri"/>
          <w:lang w:val="en-GB"/>
        </w:rPr>
      </w:pPr>
      <w:r w:rsidRPr="00654518">
        <w:rPr>
          <w:rFonts w:eastAsia="Calibri"/>
          <w:lang w:val="ro-RO"/>
        </w:rPr>
        <w:t>închiriere echipament eurocontainer 6mc/lună</w:t>
      </w:r>
    </w:p>
    <w:p w:rsidR="00654518" w:rsidRPr="00654518" w:rsidRDefault="00654518" w:rsidP="00654518">
      <w:pPr>
        <w:numPr>
          <w:ilvl w:val="0"/>
          <w:numId w:val="21"/>
        </w:numPr>
        <w:spacing w:line="360" w:lineRule="auto"/>
        <w:jc w:val="both"/>
        <w:rPr>
          <w:rFonts w:eastAsia="Calibri"/>
          <w:lang w:val="en-GB"/>
        </w:rPr>
      </w:pPr>
      <w:r w:rsidRPr="00654518">
        <w:rPr>
          <w:rFonts w:eastAsia="Calibri"/>
          <w:lang w:val="ro-RO"/>
        </w:rPr>
        <w:t>închiriere echipament eurocontainer 8mc/zi</w:t>
      </w:r>
    </w:p>
    <w:p w:rsidR="00654518" w:rsidRPr="00654518" w:rsidRDefault="00654518" w:rsidP="00654518">
      <w:pPr>
        <w:numPr>
          <w:ilvl w:val="0"/>
          <w:numId w:val="21"/>
        </w:numPr>
        <w:spacing w:line="360" w:lineRule="auto"/>
        <w:jc w:val="both"/>
        <w:rPr>
          <w:rFonts w:eastAsia="Calibri"/>
          <w:lang w:val="en-GB"/>
        </w:rPr>
      </w:pPr>
      <w:r w:rsidRPr="00654518">
        <w:rPr>
          <w:rFonts w:eastAsia="Calibri"/>
          <w:lang w:val="ro-RO"/>
        </w:rPr>
        <w:t>închiriere pubelă 120l/lună</w:t>
      </w:r>
    </w:p>
    <w:p w:rsidR="00654518" w:rsidRPr="00654518" w:rsidRDefault="00654518" w:rsidP="00654518">
      <w:pPr>
        <w:numPr>
          <w:ilvl w:val="0"/>
          <w:numId w:val="21"/>
        </w:numPr>
        <w:spacing w:line="360" w:lineRule="auto"/>
        <w:jc w:val="both"/>
        <w:rPr>
          <w:rFonts w:eastAsia="Calibri"/>
          <w:lang w:val="en-GB"/>
        </w:rPr>
      </w:pPr>
      <w:r w:rsidRPr="00654518">
        <w:rPr>
          <w:rFonts w:eastAsia="Calibri"/>
          <w:lang w:val="ro-RO"/>
        </w:rPr>
        <w:t>închiriere pubelă 240l/lună</w:t>
      </w:r>
    </w:p>
    <w:p w:rsidR="00654518" w:rsidRPr="00654518" w:rsidRDefault="00654518" w:rsidP="00654518">
      <w:pPr>
        <w:numPr>
          <w:ilvl w:val="0"/>
          <w:numId w:val="21"/>
        </w:numPr>
        <w:spacing w:line="360" w:lineRule="auto"/>
        <w:jc w:val="both"/>
        <w:rPr>
          <w:rFonts w:eastAsia="Calibri"/>
          <w:lang w:val="en-GB"/>
        </w:rPr>
      </w:pPr>
      <w:r w:rsidRPr="00654518">
        <w:rPr>
          <w:rFonts w:eastAsia="Calibri"/>
          <w:lang w:val="ro-RO"/>
        </w:rPr>
        <w:t>eliberare aviz salubritate persoane fizice</w:t>
      </w:r>
    </w:p>
    <w:p w:rsidR="00654518" w:rsidRPr="00654518" w:rsidRDefault="00654518" w:rsidP="00654518">
      <w:pPr>
        <w:numPr>
          <w:ilvl w:val="0"/>
          <w:numId w:val="21"/>
        </w:numPr>
        <w:spacing w:line="360" w:lineRule="auto"/>
        <w:jc w:val="both"/>
        <w:rPr>
          <w:rFonts w:eastAsia="Calibri"/>
          <w:lang w:val="en-GB"/>
        </w:rPr>
      </w:pPr>
      <w:r w:rsidRPr="00654518">
        <w:rPr>
          <w:rFonts w:eastAsia="Calibri"/>
          <w:lang w:val="ro-RO"/>
        </w:rPr>
        <w:t>eliberare aviz salubritate persoane juridice</w:t>
      </w:r>
    </w:p>
    <w:p w:rsidR="00654518" w:rsidRPr="00654518" w:rsidRDefault="00654518" w:rsidP="00654518">
      <w:pPr>
        <w:numPr>
          <w:ilvl w:val="0"/>
          <w:numId w:val="21"/>
        </w:numPr>
        <w:spacing w:line="360" w:lineRule="auto"/>
        <w:jc w:val="both"/>
        <w:rPr>
          <w:rFonts w:eastAsia="Calibri"/>
          <w:lang w:val="ro-RO"/>
        </w:rPr>
      </w:pPr>
      <w:r w:rsidRPr="00654518">
        <w:rPr>
          <w:rFonts w:eastAsia="Calibri"/>
          <w:lang w:val="ro-RO"/>
        </w:rPr>
        <w:t>Centrul de colectare – reciclabile – hârtie carton plastic sticla</w:t>
      </w:r>
    </w:p>
    <w:p w:rsidR="00654518" w:rsidRPr="00654518" w:rsidRDefault="00654518" w:rsidP="00654518">
      <w:pPr>
        <w:numPr>
          <w:ilvl w:val="0"/>
          <w:numId w:val="21"/>
        </w:numPr>
        <w:spacing w:line="360" w:lineRule="auto"/>
        <w:jc w:val="both"/>
        <w:rPr>
          <w:rFonts w:eastAsia="Calibri"/>
          <w:lang w:val="en-GB"/>
        </w:rPr>
      </w:pPr>
      <w:r w:rsidRPr="00654518">
        <w:rPr>
          <w:rFonts w:eastAsia="Calibri"/>
          <w:lang w:val="ro-RO"/>
        </w:rPr>
        <w:t>Centrul de colectare – flux DEEE</w:t>
      </w:r>
    </w:p>
    <w:p w:rsidR="00654518" w:rsidRPr="00654518" w:rsidRDefault="00654518" w:rsidP="00654518">
      <w:pPr>
        <w:numPr>
          <w:ilvl w:val="0"/>
          <w:numId w:val="21"/>
        </w:numPr>
        <w:spacing w:line="360" w:lineRule="auto"/>
        <w:jc w:val="both"/>
        <w:rPr>
          <w:rFonts w:eastAsia="Calibri"/>
          <w:lang w:val="en-GB"/>
        </w:rPr>
      </w:pPr>
      <w:r w:rsidRPr="00654518">
        <w:rPr>
          <w:rFonts w:eastAsia="Calibri"/>
          <w:lang w:val="ro-RO"/>
        </w:rPr>
        <w:t>Centrul de colectare – flux deșeuri voluminoase</w:t>
      </w:r>
    </w:p>
    <w:p w:rsidR="00654518" w:rsidRDefault="00654518" w:rsidP="00654518">
      <w:pPr>
        <w:numPr>
          <w:ilvl w:val="0"/>
          <w:numId w:val="21"/>
        </w:numPr>
        <w:spacing w:line="360" w:lineRule="auto"/>
        <w:jc w:val="both"/>
        <w:rPr>
          <w:rFonts w:eastAsia="Calibri"/>
          <w:lang w:val="en-GB"/>
        </w:rPr>
      </w:pPr>
      <w:r w:rsidRPr="00654518">
        <w:rPr>
          <w:rFonts w:eastAsia="Calibri"/>
          <w:lang w:val="ro-RO"/>
        </w:rPr>
        <w:t>Centrul de colectare – flux deșeuri verzi</w:t>
      </w:r>
    </w:p>
    <w:p w:rsidR="00654518" w:rsidRPr="00654518" w:rsidRDefault="00654518" w:rsidP="00654518">
      <w:pPr>
        <w:numPr>
          <w:ilvl w:val="0"/>
          <w:numId w:val="21"/>
        </w:numPr>
        <w:spacing w:line="360" w:lineRule="auto"/>
        <w:jc w:val="both"/>
        <w:rPr>
          <w:rFonts w:eastAsia="Calibri"/>
          <w:lang w:val="en-GB"/>
        </w:rPr>
      </w:pPr>
      <w:r w:rsidRPr="00654518">
        <w:rPr>
          <w:rFonts w:eastAsia="Calibri"/>
          <w:lang w:val="ro-RO"/>
        </w:rPr>
        <w:t>Centrul de colectare – flux construcții și desființări</w:t>
      </w:r>
    </w:p>
    <w:p w:rsidR="00654518" w:rsidRDefault="00654518" w:rsidP="00654518">
      <w:pPr>
        <w:spacing w:line="360" w:lineRule="auto"/>
        <w:ind w:firstLine="131"/>
        <w:jc w:val="both"/>
        <w:rPr>
          <w:sz w:val="22"/>
          <w:szCs w:val="22"/>
        </w:rPr>
      </w:pPr>
      <w:r>
        <w:rPr>
          <w:sz w:val="22"/>
          <w:szCs w:val="22"/>
        </w:rPr>
        <w:t xml:space="preserve">Societății </w:t>
      </w:r>
      <w:r w:rsidRPr="00457196">
        <w:rPr>
          <w:bCs/>
          <w:lang w:val="ro-RO"/>
        </w:rPr>
        <w:t>SC Salco Serv SA</w:t>
      </w:r>
      <w:r w:rsidRPr="00457196">
        <w:rPr>
          <w:b/>
          <w:bCs/>
          <w:lang w:val="ro-RO"/>
        </w:rPr>
        <w:t xml:space="preserve"> </w:t>
      </w:r>
      <w:r>
        <w:rPr>
          <w:sz w:val="22"/>
          <w:szCs w:val="22"/>
        </w:rPr>
        <w:t>i-a fost delegată gestiunea prin</w:t>
      </w:r>
      <w:r w:rsidRPr="00654518">
        <w:rPr>
          <w:lang w:val="en-GB" w:eastAsia="en-GB"/>
        </w:rPr>
        <w:t xml:space="preserve"> </w:t>
      </w:r>
      <w:r w:rsidRPr="00654518">
        <w:rPr>
          <w:sz w:val="22"/>
          <w:szCs w:val="22"/>
          <w:lang w:val="en-GB"/>
        </w:rPr>
        <w:t xml:space="preserve">Contractul de delegare prin concesiune a gestiunii serviciului public de salubrizare pentru activitățile de maturat stradal si deszapezire  din municipiul Fagaras prin atribuire directă  </w:t>
      </w:r>
      <w:r>
        <w:rPr>
          <w:sz w:val="22"/>
          <w:szCs w:val="22"/>
          <w:lang w:val="en-GB"/>
        </w:rPr>
        <w:t xml:space="preserve">nr. </w:t>
      </w:r>
      <w:r>
        <w:rPr>
          <w:sz w:val="22"/>
          <w:szCs w:val="22"/>
        </w:rPr>
        <w:t>49675/2722/01.09.2021 pentru următoarele activități:</w:t>
      </w:r>
    </w:p>
    <w:p w:rsidR="00654518" w:rsidRDefault="00654518" w:rsidP="00654518">
      <w:pPr>
        <w:spacing w:line="360" w:lineRule="auto"/>
        <w:ind w:firstLine="131"/>
        <w:jc w:val="both"/>
        <w:rPr>
          <w:sz w:val="22"/>
          <w:szCs w:val="22"/>
        </w:rPr>
      </w:pPr>
      <w:r w:rsidRPr="00654518">
        <w:rPr>
          <w:lang w:val="pt-BR" w:eastAsia="ro-RO"/>
        </w:rPr>
        <w:t>A</w:t>
      </w:r>
      <w:r w:rsidRPr="008466E1">
        <w:rPr>
          <w:lang w:val="pt-BR" w:eastAsia="ro-RO"/>
        </w:rPr>
        <w:t>.   Măturatul, spălatul, stropirea</w:t>
      </w:r>
      <w:r>
        <w:rPr>
          <w:lang w:val="pt-BR" w:eastAsia="ro-RO"/>
        </w:rPr>
        <w:t xml:space="preserve">, </w:t>
      </w:r>
      <w:r w:rsidRPr="00387CCF">
        <w:rPr>
          <w:bCs/>
          <w:lang w:eastAsia="ro-RO"/>
        </w:rPr>
        <w:t>curățatul</w:t>
      </w:r>
      <w:r w:rsidRPr="00523309">
        <w:rPr>
          <w:b/>
          <w:bCs/>
          <w:lang w:eastAsia="ro-RO"/>
        </w:rPr>
        <w:t xml:space="preserve">/ </w:t>
      </w:r>
      <w:r>
        <w:rPr>
          <w:lang w:val="pt-BR" w:eastAsia="ro-RO"/>
        </w:rPr>
        <w:t xml:space="preserve">răzuitul rigolelor </w:t>
      </w:r>
      <w:r w:rsidRPr="008466E1">
        <w:rPr>
          <w:lang w:val="pt-BR" w:eastAsia="ro-RO"/>
        </w:rPr>
        <w:t>şi întreţinerea căilor publice;</w:t>
      </w:r>
    </w:p>
    <w:p w:rsidR="00654518" w:rsidRDefault="00654518" w:rsidP="00654518">
      <w:pPr>
        <w:spacing w:line="360" w:lineRule="auto"/>
        <w:ind w:firstLine="131"/>
        <w:jc w:val="both"/>
        <w:rPr>
          <w:sz w:val="22"/>
          <w:szCs w:val="22"/>
        </w:rPr>
      </w:pPr>
      <w:r w:rsidRPr="00654518">
        <w:rPr>
          <w:lang w:val="pt-BR" w:eastAsia="ro-RO"/>
        </w:rPr>
        <w:t>B.</w:t>
      </w:r>
      <w:r w:rsidRPr="008466E1">
        <w:rPr>
          <w:lang w:val="pt-BR" w:eastAsia="ro-RO"/>
        </w:rPr>
        <w:t xml:space="preserve">   Curăţarea şi transportul zăpezii de pe căile publice şi menţinerea în funcţiune a acestora pe timp de polei sau de îngheţ</w:t>
      </w:r>
    </w:p>
    <w:p w:rsidR="00654518" w:rsidRPr="00654518" w:rsidRDefault="00654518" w:rsidP="00654518">
      <w:pPr>
        <w:spacing w:line="360" w:lineRule="auto"/>
        <w:ind w:firstLine="131"/>
        <w:jc w:val="both"/>
        <w:rPr>
          <w:sz w:val="22"/>
          <w:szCs w:val="22"/>
        </w:rPr>
      </w:pPr>
      <w:r>
        <w:rPr>
          <w:rFonts w:eastAsia="Calibri"/>
          <w:lang w:val="pt-BR"/>
        </w:rPr>
        <w:t>C.</w:t>
      </w:r>
      <w:r w:rsidRPr="00654518">
        <w:rPr>
          <w:rFonts w:eastAsia="Calibri"/>
          <w:lang w:val="pt-BR"/>
        </w:rPr>
        <w:t xml:space="preserve"> </w:t>
      </w:r>
      <w:r w:rsidRPr="00654518">
        <w:rPr>
          <w:rFonts w:eastAsia="Calibri"/>
          <w:lang w:val="en-GB"/>
        </w:rPr>
        <w:t>Servicii conexe aferente :</w:t>
      </w:r>
    </w:p>
    <w:p w:rsidR="00654518" w:rsidRPr="00654518" w:rsidRDefault="00654518" w:rsidP="00654518">
      <w:pPr>
        <w:spacing w:line="360" w:lineRule="auto"/>
        <w:ind w:firstLine="131"/>
        <w:jc w:val="both"/>
        <w:rPr>
          <w:sz w:val="22"/>
          <w:szCs w:val="22"/>
          <w:lang w:val="ro-RO"/>
        </w:rPr>
      </w:pPr>
      <w:r w:rsidRPr="00654518">
        <w:rPr>
          <w:b/>
          <w:sz w:val="22"/>
          <w:szCs w:val="22"/>
          <w:lang w:val="en-GB"/>
        </w:rPr>
        <w:t xml:space="preserve">- </w:t>
      </w:r>
      <w:r w:rsidRPr="00654518">
        <w:rPr>
          <w:sz w:val="22"/>
          <w:szCs w:val="22"/>
          <w:lang w:val="ro-RO"/>
        </w:rPr>
        <w:t>activitatea de îndepărtare manuală a zăpezii pentru agenți economici</w:t>
      </w:r>
    </w:p>
    <w:p w:rsidR="00654518" w:rsidRPr="00654518" w:rsidRDefault="00654518" w:rsidP="00654518">
      <w:pPr>
        <w:spacing w:line="360" w:lineRule="auto"/>
        <w:ind w:firstLine="131"/>
        <w:jc w:val="both"/>
        <w:rPr>
          <w:sz w:val="22"/>
          <w:szCs w:val="22"/>
          <w:lang w:val="ro-RO"/>
        </w:rPr>
      </w:pPr>
      <w:r w:rsidRPr="00654518">
        <w:rPr>
          <w:b/>
          <w:sz w:val="22"/>
          <w:szCs w:val="22"/>
          <w:lang w:val="en-GB"/>
        </w:rPr>
        <w:t xml:space="preserve">- </w:t>
      </w:r>
      <w:r w:rsidRPr="00654518">
        <w:rPr>
          <w:sz w:val="22"/>
          <w:szCs w:val="22"/>
          <w:lang w:val="ro-RO"/>
        </w:rPr>
        <w:t>activitatea de încărcare zăpadă cu buldoexcavatorul pentru agenți economici</w:t>
      </w:r>
    </w:p>
    <w:p w:rsidR="00654518" w:rsidRPr="00654518" w:rsidRDefault="00654518" w:rsidP="00654518">
      <w:pPr>
        <w:spacing w:line="360" w:lineRule="auto"/>
        <w:ind w:firstLine="131"/>
        <w:jc w:val="both"/>
        <w:rPr>
          <w:sz w:val="22"/>
          <w:szCs w:val="22"/>
          <w:lang w:val="ro-RO"/>
        </w:rPr>
      </w:pPr>
      <w:r w:rsidRPr="00654518">
        <w:rPr>
          <w:b/>
          <w:sz w:val="22"/>
          <w:szCs w:val="22"/>
          <w:lang w:val="en-GB"/>
        </w:rPr>
        <w:t xml:space="preserve">- </w:t>
      </w:r>
      <w:r w:rsidRPr="00654518">
        <w:rPr>
          <w:sz w:val="22"/>
          <w:szCs w:val="22"/>
          <w:lang w:val="ro-RO"/>
        </w:rPr>
        <w:t>activitatea de îndepărtarea zăpezii cu autospecială/tractor pentru agenți economici</w:t>
      </w:r>
    </w:p>
    <w:p w:rsidR="00654518" w:rsidRPr="00654518" w:rsidRDefault="00654518" w:rsidP="00654518">
      <w:pPr>
        <w:spacing w:line="360" w:lineRule="auto"/>
        <w:ind w:firstLine="131"/>
        <w:jc w:val="both"/>
        <w:rPr>
          <w:sz w:val="22"/>
          <w:szCs w:val="22"/>
          <w:lang w:val="ro-RO"/>
        </w:rPr>
      </w:pPr>
      <w:r w:rsidRPr="00654518">
        <w:rPr>
          <w:b/>
          <w:sz w:val="22"/>
          <w:szCs w:val="22"/>
          <w:lang w:val="en-GB"/>
        </w:rPr>
        <w:t xml:space="preserve">- </w:t>
      </w:r>
      <w:r w:rsidRPr="00654518">
        <w:rPr>
          <w:sz w:val="22"/>
          <w:szCs w:val="22"/>
          <w:lang w:val="ro-RO"/>
        </w:rPr>
        <w:t>activitatea de împrăștiere material antiderapant cu mijloace mecanizate pentru agenți economici</w:t>
      </w:r>
    </w:p>
    <w:p w:rsidR="00654518" w:rsidRPr="00654518" w:rsidRDefault="00654518" w:rsidP="00654518">
      <w:pPr>
        <w:spacing w:line="360" w:lineRule="auto"/>
        <w:ind w:firstLine="131"/>
        <w:jc w:val="both"/>
        <w:rPr>
          <w:sz w:val="22"/>
          <w:szCs w:val="22"/>
          <w:lang w:val="ro-RO"/>
        </w:rPr>
      </w:pPr>
      <w:r w:rsidRPr="00654518">
        <w:rPr>
          <w:b/>
          <w:sz w:val="22"/>
          <w:szCs w:val="22"/>
          <w:lang w:val="en-GB"/>
        </w:rPr>
        <w:t xml:space="preserve">- </w:t>
      </w:r>
      <w:r w:rsidRPr="00654518">
        <w:rPr>
          <w:sz w:val="22"/>
          <w:szCs w:val="22"/>
          <w:lang w:val="ro-RO"/>
        </w:rPr>
        <w:t>activitatea de furnizare material antiderapant pentru agenți economici</w:t>
      </w:r>
    </w:p>
    <w:p w:rsidR="00654518" w:rsidRPr="00654518" w:rsidRDefault="00654518" w:rsidP="00654518">
      <w:pPr>
        <w:spacing w:line="360" w:lineRule="auto"/>
        <w:ind w:firstLine="131"/>
        <w:jc w:val="both"/>
        <w:rPr>
          <w:sz w:val="22"/>
          <w:szCs w:val="22"/>
          <w:lang w:val="ro-RO"/>
        </w:rPr>
      </w:pPr>
      <w:r w:rsidRPr="00654518">
        <w:rPr>
          <w:b/>
          <w:sz w:val="22"/>
          <w:szCs w:val="22"/>
          <w:lang w:val="en-GB"/>
        </w:rPr>
        <w:t xml:space="preserve">- </w:t>
      </w:r>
      <w:r w:rsidRPr="00654518">
        <w:rPr>
          <w:sz w:val="22"/>
          <w:szCs w:val="22"/>
          <w:lang w:val="ro-RO"/>
        </w:rPr>
        <w:t>activitatea de transport și evacuare zăpadă pentru agenți economici</w:t>
      </w:r>
    </w:p>
    <w:p w:rsidR="00654518" w:rsidRPr="00654518" w:rsidRDefault="00654518" w:rsidP="00654518">
      <w:pPr>
        <w:spacing w:line="360" w:lineRule="auto"/>
        <w:ind w:firstLine="131"/>
        <w:jc w:val="both"/>
        <w:rPr>
          <w:sz w:val="22"/>
          <w:szCs w:val="22"/>
          <w:lang w:val="ro-RO"/>
        </w:rPr>
      </w:pPr>
      <w:r w:rsidRPr="00654518">
        <w:rPr>
          <w:b/>
          <w:sz w:val="22"/>
          <w:szCs w:val="22"/>
          <w:lang w:val="en-GB"/>
        </w:rPr>
        <w:t xml:space="preserve">- </w:t>
      </w:r>
      <w:r w:rsidRPr="00654518">
        <w:rPr>
          <w:sz w:val="22"/>
          <w:szCs w:val="22"/>
          <w:lang w:val="ro-RO"/>
        </w:rPr>
        <w:t>permanență/veghe deszăpezire, ofițer serviciu, șofer, persoană necalificată</w:t>
      </w:r>
    </w:p>
    <w:p w:rsidR="00654518" w:rsidRPr="006D178F" w:rsidRDefault="00917C29" w:rsidP="006D178F">
      <w:pPr>
        <w:spacing w:line="360" w:lineRule="auto"/>
        <w:ind w:firstLine="131"/>
        <w:jc w:val="both"/>
        <w:rPr>
          <w:sz w:val="22"/>
          <w:szCs w:val="22"/>
        </w:rPr>
      </w:pPr>
      <w:r w:rsidRPr="00917C29">
        <w:rPr>
          <w:sz w:val="22"/>
          <w:szCs w:val="22"/>
        </w:rPr>
        <w:t>Serviciul public de salubrizare a localităţilor face parte din sfera serviciilor comunitare de utilităţi publice</w:t>
      </w:r>
      <w:r>
        <w:rPr>
          <w:sz w:val="22"/>
          <w:szCs w:val="22"/>
        </w:rPr>
        <w:t xml:space="preserve"> ce se </w:t>
      </w:r>
      <w:r w:rsidR="006D178F" w:rsidRPr="006D178F">
        <w:rPr>
          <w:sz w:val="22"/>
          <w:szCs w:val="22"/>
        </w:rPr>
        <w:t xml:space="preserve">se organizează pentru satisfacerea nevoilor comunităţilor locale ale unităţilor </w:t>
      </w:r>
      <w:r w:rsidR="006D178F">
        <w:rPr>
          <w:sz w:val="22"/>
          <w:szCs w:val="22"/>
        </w:rPr>
        <w:t xml:space="preserve">administrativ-teritoriale, sen în care </w:t>
      </w:r>
      <w:r>
        <w:rPr>
          <w:sz w:val="22"/>
          <w:szCs w:val="22"/>
          <w:lang w:val="en-GB"/>
        </w:rPr>
        <w:t>societatea se încadrează în categoria întreprinderilor publice care prestează servicii publive de interes local</w:t>
      </w:r>
    </w:p>
    <w:p w:rsidR="00654518" w:rsidRDefault="006D178F" w:rsidP="00457196">
      <w:pPr>
        <w:spacing w:line="360" w:lineRule="auto"/>
        <w:ind w:firstLine="131"/>
        <w:jc w:val="both"/>
        <w:rPr>
          <w:rFonts w:eastAsia="Calibri"/>
          <w:b/>
        </w:rPr>
      </w:pPr>
      <w:r w:rsidRPr="00676915">
        <w:rPr>
          <w:rFonts w:eastAsia="Calibri"/>
          <w:b/>
        </w:rPr>
        <w:t xml:space="preserve">Politica de </w:t>
      </w:r>
      <w:r w:rsidR="00676915" w:rsidRPr="00676915">
        <w:rPr>
          <w:rFonts w:eastAsia="Calibri"/>
          <w:b/>
        </w:rPr>
        <w:t>finanțare :</w:t>
      </w:r>
    </w:p>
    <w:p w:rsidR="00676915" w:rsidRPr="00676915" w:rsidRDefault="00676915" w:rsidP="00457196">
      <w:pPr>
        <w:spacing w:line="360" w:lineRule="auto"/>
        <w:ind w:firstLine="131"/>
        <w:jc w:val="both"/>
        <w:rPr>
          <w:rFonts w:eastAsia="Calibri"/>
        </w:rPr>
      </w:pPr>
      <w:r w:rsidRPr="00676915">
        <w:rPr>
          <w:rFonts w:eastAsia="Calibri"/>
        </w:rPr>
        <w:t xml:space="preserve">Politica </w:t>
      </w:r>
      <w:r w:rsidR="008D3C94">
        <w:rPr>
          <w:rFonts w:eastAsia="Calibri"/>
        </w:rPr>
        <w:t>acționarului unic</w:t>
      </w:r>
      <w:r w:rsidRPr="00676915">
        <w:rPr>
          <w:rFonts w:eastAsia="Calibri"/>
        </w:rPr>
        <w:t xml:space="preserve"> are în vedere urmărirea încasării contravalorii se</w:t>
      </w:r>
      <w:r w:rsidR="0075401A">
        <w:rPr>
          <w:rFonts w:eastAsia="Calibri"/>
        </w:rPr>
        <w:t>rviciului de salubrizare presta</w:t>
      </w:r>
      <w:r w:rsidRPr="00676915">
        <w:rPr>
          <w:rFonts w:eastAsia="Calibri"/>
        </w:rPr>
        <w:t>t de la toți utilizatorii acestuia prin modalitățile și în condițiile prezăzute în regulamentele adoptate la nivel local pe acest segment de activitate cu respectarea lesgilației în vigoare.</w:t>
      </w:r>
    </w:p>
    <w:p w:rsidR="00676915" w:rsidRDefault="00676915" w:rsidP="00457196">
      <w:pPr>
        <w:spacing w:line="360" w:lineRule="auto"/>
        <w:ind w:firstLine="131"/>
        <w:jc w:val="both"/>
        <w:rPr>
          <w:rFonts w:eastAsia="Calibri"/>
        </w:rPr>
      </w:pPr>
      <w:r>
        <w:rPr>
          <w:rFonts w:eastAsia="Calibri"/>
        </w:rPr>
        <w:lastRenderedPageBreak/>
        <w:t>Se vor adopta măsuri astfel încât în funcție de natura activităților prestate , contravaloare serviciilor de salubrizare se va încasa prin :</w:t>
      </w:r>
    </w:p>
    <w:p w:rsidR="00676915" w:rsidRPr="00676915" w:rsidRDefault="00676915" w:rsidP="00676915">
      <w:pPr>
        <w:spacing w:line="360" w:lineRule="auto"/>
        <w:ind w:firstLine="131"/>
        <w:jc w:val="both"/>
        <w:rPr>
          <w:rFonts w:eastAsia="Calibri"/>
        </w:rPr>
      </w:pPr>
      <w:r w:rsidRPr="00676915">
        <w:rPr>
          <w:rFonts w:eastAsia="Calibri"/>
        </w:rPr>
        <w:t>a) tarife, în cazul prestaţiilor de care beneficiază individual, pe bază de contract de prestare a serviciului de salubrizare;</w:t>
      </w:r>
    </w:p>
    <w:p w:rsidR="00676915" w:rsidRPr="00676915" w:rsidRDefault="00676915" w:rsidP="00676915">
      <w:pPr>
        <w:spacing w:line="360" w:lineRule="auto"/>
        <w:ind w:firstLine="131"/>
        <w:jc w:val="both"/>
        <w:rPr>
          <w:rFonts w:eastAsia="Calibri"/>
        </w:rPr>
      </w:pPr>
      <w:r w:rsidRPr="00676915">
        <w:rPr>
          <w:rFonts w:eastAsia="Calibri"/>
        </w:rPr>
        <w:t xml:space="preserve">    b) taxe speciale, în cazul prestaţiilor efectuate în beneficiul întregii comunităţi locale;</w:t>
      </w:r>
    </w:p>
    <w:p w:rsidR="00676915" w:rsidRPr="00676915" w:rsidRDefault="00676915" w:rsidP="00676915">
      <w:pPr>
        <w:spacing w:line="360" w:lineRule="auto"/>
        <w:ind w:firstLine="131"/>
        <w:jc w:val="both"/>
        <w:rPr>
          <w:rFonts w:eastAsia="Calibri"/>
        </w:rPr>
      </w:pPr>
      <w:r w:rsidRPr="00676915">
        <w:rPr>
          <w:rFonts w:eastAsia="Calibri"/>
        </w:rPr>
        <w:t xml:space="preserve">    c) taxe speciale, în cazul prestaţiilor de care beneficiază individual fără contract.</w:t>
      </w:r>
    </w:p>
    <w:p w:rsidR="001C290E" w:rsidRPr="001C290E" w:rsidRDefault="001C290E" w:rsidP="001C290E">
      <w:pPr>
        <w:spacing w:line="360" w:lineRule="auto"/>
        <w:ind w:firstLine="131"/>
        <w:jc w:val="both"/>
        <w:rPr>
          <w:rFonts w:eastAsia="Calibri"/>
        </w:rPr>
      </w:pPr>
      <w:r>
        <w:rPr>
          <w:rFonts w:eastAsia="Calibri"/>
        </w:rPr>
        <w:t>Stabilirea, ajustarea și modificarea taxelor și tarifelor serviciilor de utilități publice se fac cu</w:t>
      </w:r>
      <w:r w:rsidR="008D3C94">
        <w:rPr>
          <w:rFonts w:eastAsia="Calibri"/>
        </w:rPr>
        <w:t xml:space="preserve"> </w:t>
      </w:r>
      <w:r>
        <w:rPr>
          <w:rFonts w:eastAsia="Calibri"/>
        </w:rPr>
        <w:t xml:space="preserve">respectarea metodologiilor elaborate de autoritățile de reglementare competente, pe baza </w:t>
      </w:r>
      <w:r w:rsidRPr="001C290E">
        <w:rPr>
          <w:rFonts w:eastAsia="Calibri"/>
        </w:rPr>
        <w:t>cheltuielilor de producţie şi exploatare, a cheltuielilor de întreţinere şi reparaţii, a amortismentelor aferente capitalului imobilizat în active corporale şi necorporale, a costurilor pentru protecţia mediului, a costurilor financiare asociate creditelor contractate, a costurilor derivând din contractul de delegare a gestiunii, şi includ o cotă pentru crearea surselor de dezvoltare şi modernizare a sistemelor de utilităţi publice, precum şi o cotă de profit.</w:t>
      </w:r>
    </w:p>
    <w:p w:rsidR="00676915" w:rsidRDefault="00676915" w:rsidP="00457196">
      <w:pPr>
        <w:spacing w:line="360" w:lineRule="auto"/>
        <w:ind w:firstLine="131"/>
        <w:jc w:val="both"/>
        <w:rPr>
          <w:rFonts w:eastAsia="Calibri"/>
        </w:rPr>
      </w:pPr>
    </w:p>
    <w:p w:rsidR="007B0A90" w:rsidRDefault="006D178F" w:rsidP="006D178F">
      <w:pPr>
        <w:pStyle w:val="NoSpacing"/>
        <w:numPr>
          <w:ilvl w:val="0"/>
          <w:numId w:val="3"/>
        </w:numPr>
        <w:jc w:val="both"/>
        <w:rPr>
          <w:lang w:val="ro-RO"/>
        </w:rPr>
      </w:pPr>
      <w:r w:rsidRPr="006D178F">
        <w:rPr>
          <w:b/>
          <w:lang w:val="ro-RO"/>
        </w:rPr>
        <w:t>Modalitatea de asigurare a compensațiilor corespunzătoare sau de plată a obligației de serviciu public de către autoritatea publică tutelară dacă întreprinderea publică trebuie să îndeplinească obligații de serviciu public</w:t>
      </w:r>
      <w:r w:rsidR="00883498">
        <w:rPr>
          <w:lang w:val="ro-RO"/>
        </w:rPr>
        <w:t>:</w:t>
      </w:r>
    </w:p>
    <w:p w:rsidR="006D178F" w:rsidRDefault="006D178F" w:rsidP="006D178F">
      <w:pPr>
        <w:pStyle w:val="NoSpacing"/>
        <w:jc w:val="both"/>
        <w:rPr>
          <w:b/>
          <w:lang w:val="ro-RO"/>
        </w:rPr>
      </w:pPr>
    </w:p>
    <w:p w:rsidR="006D178F" w:rsidRPr="006D178F" w:rsidRDefault="006D178F" w:rsidP="006D178F">
      <w:pPr>
        <w:rPr>
          <w:lang w:val="ro-RO"/>
        </w:rPr>
      </w:pPr>
      <w:r>
        <w:rPr>
          <w:b/>
          <w:lang w:val="ro-RO"/>
        </w:rPr>
        <w:t xml:space="preserve">Activitatea societății </w:t>
      </w:r>
      <w:r w:rsidRPr="00457196">
        <w:rPr>
          <w:lang w:val="ro-RO"/>
        </w:rPr>
        <w:t>SC Salco Serv SA</w:t>
      </w:r>
      <w:r>
        <w:rPr>
          <w:lang w:val="ro-RO"/>
        </w:rPr>
        <w:t xml:space="preserve"> nu face obiectul asigurării de compensații sau de plată a obligației de serviciu public de către autoritatea publică tutelară.</w:t>
      </w:r>
    </w:p>
    <w:p w:rsidR="007B0A90" w:rsidRPr="004936DF" w:rsidRDefault="007B0A90" w:rsidP="007B0A90">
      <w:pPr>
        <w:pStyle w:val="Heading1"/>
        <w:numPr>
          <w:ilvl w:val="0"/>
          <w:numId w:val="3"/>
        </w:numPr>
        <w:shd w:val="clear" w:color="auto" w:fill="F2F2F2"/>
        <w:spacing w:line="360" w:lineRule="auto"/>
        <w:ind w:left="567" w:hanging="349"/>
        <w:rPr>
          <w:rFonts w:ascii="Times New Roman" w:hAnsi="Times New Roman" w:cs="Times New Roman"/>
          <w:b/>
          <w:bCs/>
          <w:color w:val="auto"/>
          <w:sz w:val="24"/>
          <w:lang w:val="ro-RO"/>
        </w:rPr>
      </w:pPr>
      <w:bookmarkStart w:id="2" w:name="_Toc87854154"/>
      <w:r w:rsidRPr="004936DF">
        <w:rPr>
          <w:rFonts w:ascii="Times New Roman" w:hAnsi="Times New Roman" w:cs="Times New Roman"/>
          <w:b/>
          <w:bCs/>
          <w:color w:val="auto"/>
          <w:sz w:val="24"/>
          <w:lang w:val="ro-RO"/>
        </w:rPr>
        <w:t>Politica de dividende şi de vărsăminte din profitul net aplicabilă întreprinderii publice</w:t>
      </w:r>
      <w:bookmarkEnd w:id="2"/>
      <w:r w:rsidR="00883498">
        <w:rPr>
          <w:rFonts w:ascii="Times New Roman" w:hAnsi="Times New Roman" w:cs="Times New Roman"/>
          <w:b/>
          <w:bCs/>
          <w:color w:val="auto"/>
          <w:sz w:val="24"/>
          <w:lang w:val="ro-RO"/>
        </w:rPr>
        <w:t>:</w:t>
      </w:r>
    </w:p>
    <w:p w:rsidR="007B0A90" w:rsidRDefault="00682C84" w:rsidP="00883498">
      <w:pPr>
        <w:spacing w:line="360" w:lineRule="auto"/>
        <w:ind w:firstLine="218"/>
        <w:jc w:val="both"/>
        <w:rPr>
          <w:lang w:val="ro-RO"/>
        </w:rPr>
      </w:pPr>
      <w:r>
        <w:rPr>
          <w:lang w:val="ro-RO"/>
        </w:rPr>
        <w:t>Rezultatele activității societății sunt determinate pe baza situațiilor financiare apr</w:t>
      </w:r>
      <w:r w:rsidR="00883498">
        <w:rPr>
          <w:lang w:val="ro-RO"/>
        </w:rPr>
        <w:t>obate de către Adunarea General</w:t>
      </w:r>
      <w:r>
        <w:rPr>
          <w:lang w:val="ro-RO"/>
        </w:rPr>
        <w:t>ă a Acționarilor. Contul de profit și de pierdere care include veniturile și cheltuielile exercițiului financiar va evidenția, după înregistrarea deducerilor obligatori</w:t>
      </w:r>
      <w:r w:rsidR="00883498">
        <w:rPr>
          <w:lang w:val="ro-RO"/>
        </w:rPr>
        <w:t>i, pro</w:t>
      </w:r>
      <w:r>
        <w:rPr>
          <w:lang w:val="ro-RO"/>
        </w:rPr>
        <w:t>fitul sau pierderea exercițiului respectiv, profitul net urmând a se determina conform legii, după plata impozitului pe profit.</w:t>
      </w:r>
    </w:p>
    <w:p w:rsidR="007B0A90" w:rsidRPr="00DE2C73" w:rsidRDefault="007B0A90" w:rsidP="00682C84">
      <w:pPr>
        <w:spacing w:line="360" w:lineRule="auto"/>
        <w:ind w:firstLine="708"/>
        <w:jc w:val="both"/>
        <w:rPr>
          <w:lang w:val="ro-RO"/>
        </w:rPr>
      </w:pPr>
      <w:r w:rsidRPr="00DE2C73">
        <w:rPr>
          <w:lang w:val="ro-RO"/>
        </w:rPr>
        <w:t xml:space="preserve">Politica de dividende a acționarului unic, pentru </w:t>
      </w:r>
      <w:r w:rsidR="00682C84" w:rsidRPr="00DE2C73">
        <w:rPr>
          <w:lang w:val="ro-RO"/>
        </w:rPr>
        <w:t>SC Salco Serv SA</w:t>
      </w:r>
      <w:r w:rsidRPr="00DE2C73">
        <w:rPr>
          <w:lang w:val="ro-RO"/>
        </w:rPr>
        <w:t xml:space="preserve"> </w:t>
      </w:r>
      <w:r w:rsidR="00682C84" w:rsidRPr="00DE2C73">
        <w:rPr>
          <w:lang w:val="ro-RO"/>
        </w:rPr>
        <w:t>Făgăraș</w:t>
      </w:r>
      <w:r w:rsidRPr="00DE2C73">
        <w:rPr>
          <w:lang w:val="ro-RO"/>
        </w:rPr>
        <w:t xml:space="preserve">  este de conformare la prevederile legislative în vig</w:t>
      </w:r>
      <w:r w:rsidR="00F267CC" w:rsidRPr="00DE2C73">
        <w:rPr>
          <w:lang w:val="ro-RO"/>
        </w:rPr>
        <w:t>oare, OG nr.64/200</w:t>
      </w:r>
      <w:r w:rsidRPr="00DE2C73">
        <w:rPr>
          <w:lang w:val="ro-RO"/>
        </w:rPr>
        <w:t xml:space="preserve">1 privind repartizarea profitului la societățile naționale companiile naționale și societățile cu capital integral sau majoritar de stat, precum și la regiile autonome, cu modificările și completările ulterioare, prevede repartizarea unei cote de minim 50% din profit ca vărsământ/dividend, la bugetul de stat sau bugetul local. </w:t>
      </w:r>
    </w:p>
    <w:p w:rsidR="007B0A90" w:rsidRPr="00DE2C73" w:rsidRDefault="007B0A90" w:rsidP="007B0A90">
      <w:pPr>
        <w:spacing w:line="360" w:lineRule="auto"/>
        <w:jc w:val="both"/>
        <w:rPr>
          <w:lang w:val="ro-RO"/>
        </w:rPr>
      </w:pPr>
      <w:r w:rsidRPr="00DE2C73">
        <w:rPr>
          <w:lang w:val="ro-RO"/>
        </w:rPr>
        <w:t xml:space="preserve">Acționarul unic dorește ca </w:t>
      </w:r>
      <w:r w:rsidR="00682C84" w:rsidRPr="00DE2C73">
        <w:rPr>
          <w:lang w:val="ro-RO"/>
        </w:rPr>
        <w:t xml:space="preserve">SC Salco Serv SA Făgăraș </w:t>
      </w:r>
      <w:r w:rsidRPr="00DE2C73">
        <w:rPr>
          <w:lang w:val="ro-RO"/>
        </w:rPr>
        <w:t xml:space="preserve">să devină o </w:t>
      </w:r>
      <w:r w:rsidR="00682C84" w:rsidRPr="00DE2C73">
        <w:rPr>
          <w:lang w:val="ro-RO"/>
        </w:rPr>
        <w:t>societate</w:t>
      </w:r>
      <w:r w:rsidRPr="00DE2C73">
        <w:rPr>
          <w:lang w:val="ro-RO"/>
        </w:rPr>
        <w:t xml:space="preserve"> stabilă și eficientă prin repartizarea unei sume cât mai mari, cu respectarea proporției de 50%, însă cu realizarea investițiilor stabilite, plata tuturor datoriilor. </w:t>
      </w:r>
    </w:p>
    <w:p w:rsidR="007B0A90" w:rsidRPr="00DE2C73" w:rsidRDefault="007B0A90" w:rsidP="007B0A90">
      <w:pPr>
        <w:spacing w:line="360" w:lineRule="auto"/>
        <w:jc w:val="both"/>
        <w:rPr>
          <w:lang w:val="ro-RO"/>
        </w:rPr>
      </w:pPr>
      <w:r w:rsidRPr="00DE2C73">
        <w:rPr>
          <w:lang w:val="ro-RO"/>
        </w:rPr>
        <w:t xml:space="preserve">În funcție de performanțele economice atinse de </w:t>
      </w:r>
      <w:r w:rsidR="00682C84" w:rsidRPr="00DE2C73">
        <w:rPr>
          <w:lang w:val="ro-RO"/>
        </w:rPr>
        <w:t>SC Salco Serv SA</w:t>
      </w:r>
      <w:r w:rsidRPr="00DE2C73">
        <w:rPr>
          <w:lang w:val="ro-RO"/>
        </w:rPr>
        <w:t xml:space="preserve"> și investițiile planificate, acționarul unic va apro</w:t>
      </w:r>
      <w:r w:rsidR="00682C84" w:rsidRPr="00DE2C73">
        <w:rPr>
          <w:lang w:val="ro-RO"/>
        </w:rPr>
        <w:t>ba modul de distribuire a profit</w:t>
      </w:r>
      <w:r w:rsidRPr="00DE2C73">
        <w:rPr>
          <w:lang w:val="ro-RO"/>
        </w:rPr>
        <w:t xml:space="preserve">ului </w:t>
      </w:r>
      <w:r w:rsidR="00682C84" w:rsidRPr="00DE2C73">
        <w:rPr>
          <w:lang w:val="ro-RO"/>
        </w:rPr>
        <w:t xml:space="preserve">societății </w:t>
      </w:r>
    </w:p>
    <w:p w:rsidR="007B0A90" w:rsidRDefault="00A97049" w:rsidP="007B0A90">
      <w:pPr>
        <w:spacing w:line="360" w:lineRule="auto"/>
        <w:rPr>
          <w:lang w:val="ro-RO"/>
        </w:rPr>
      </w:pPr>
      <w:r>
        <w:rPr>
          <w:lang w:val="ro-RO"/>
        </w:rPr>
        <w:lastRenderedPageBreak/>
        <w:t>………………………………………………………………………………………………………</w:t>
      </w:r>
    </w:p>
    <w:p w:rsidR="007B0A90" w:rsidRPr="004936DF" w:rsidRDefault="007B0A90" w:rsidP="007B0A90">
      <w:pPr>
        <w:pStyle w:val="Heading1"/>
        <w:numPr>
          <w:ilvl w:val="0"/>
          <w:numId w:val="3"/>
        </w:numPr>
        <w:shd w:val="clear" w:color="auto" w:fill="F2F2F2"/>
        <w:spacing w:line="360" w:lineRule="auto"/>
        <w:ind w:left="720" w:hanging="360"/>
        <w:rPr>
          <w:rFonts w:ascii="Times New Roman" w:hAnsi="Times New Roman" w:cs="Times New Roman"/>
          <w:b/>
          <w:bCs/>
          <w:color w:val="auto"/>
          <w:sz w:val="24"/>
          <w:lang w:val="ro-RO"/>
        </w:rPr>
      </w:pPr>
      <w:bookmarkStart w:id="3" w:name="_Toc87854155"/>
      <w:r w:rsidRPr="004936DF">
        <w:rPr>
          <w:rFonts w:ascii="Times New Roman" w:hAnsi="Times New Roman" w:cs="Times New Roman"/>
          <w:b/>
          <w:bCs/>
          <w:color w:val="auto"/>
          <w:sz w:val="24"/>
          <w:lang w:val="ro-RO"/>
        </w:rPr>
        <w:t>Politica de investiții aplicabilă întreprinderii publice</w:t>
      </w:r>
      <w:bookmarkEnd w:id="3"/>
      <w:r w:rsidR="00A97049">
        <w:rPr>
          <w:rFonts w:ascii="Times New Roman" w:hAnsi="Times New Roman" w:cs="Times New Roman"/>
          <w:b/>
          <w:bCs/>
          <w:color w:val="auto"/>
          <w:sz w:val="24"/>
          <w:lang w:val="ro-RO"/>
        </w:rPr>
        <w:t>:</w:t>
      </w:r>
      <w:r w:rsidRPr="004936DF">
        <w:rPr>
          <w:rFonts w:ascii="Times New Roman" w:hAnsi="Times New Roman" w:cs="Times New Roman"/>
          <w:b/>
          <w:bCs/>
          <w:color w:val="auto"/>
          <w:sz w:val="24"/>
          <w:lang w:val="ro-RO"/>
        </w:rPr>
        <w:tab/>
      </w:r>
    </w:p>
    <w:p w:rsidR="00511B2B" w:rsidRDefault="00511B2B" w:rsidP="00511B2B">
      <w:pPr>
        <w:spacing w:line="360" w:lineRule="auto"/>
        <w:ind w:firstLine="360"/>
        <w:jc w:val="both"/>
      </w:pPr>
      <w:r>
        <w:rPr>
          <w:lang w:val="ro-RO"/>
        </w:rPr>
        <w:t xml:space="preserve">Art. 9 din OG nr. 26/2013 </w:t>
      </w:r>
      <w:r w:rsidRPr="00511B2B">
        <w:t>privind întărirea disciplinei financiare la nivelul unor operatori economici la care statul sau unităţile administrativ-teritoriale sunt acţionari unici ori majoritari sau deţin direct ori indirect o participaţie majoritară</w:t>
      </w:r>
      <w:r>
        <w:t>, cu modificările și completările ulterioare, prevede pentru fundamentarea bugetelor de venituri și cheltuieli ale operatorilor economici următoarele:</w:t>
      </w:r>
    </w:p>
    <w:p w:rsidR="00511B2B" w:rsidRPr="00511B2B" w:rsidRDefault="00511B2B" w:rsidP="00511B2B">
      <w:pPr>
        <w:spacing w:line="360" w:lineRule="auto"/>
        <w:jc w:val="both"/>
      </w:pPr>
      <w:r w:rsidRPr="00511B2B">
        <w:t>a) respectarea politicii Guvernului şi respectiv a unităţilor administrativ-teritoriale privind îmbunătăţirea performanţelor economico-financiare ale operatorilor economici;</w:t>
      </w:r>
    </w:p>
    <w:p w:rsidR="00511B2B" w:rsidRPr="00511B2B" w:rsidRDefault="00511B2B" w:rsidP="00511B2B">
      <w:pPr>
        <w:spacing w:line="360" w:lineRule="auto"/>
        <w:jc w:val="both"/>
      </w:pPr>
      <w:r>
        <w:t xml:space="preserve"> </w:t>
      </w:r>
      <w:r w:rsidRPr="00511B2B">
        <w:t>b) respectarea obiectivelor de politică salarială stabilită prin legea anuală a bugetului de stat;</w:t>
      </w:r>
    </w:p>
    <w:p w:rsidR="00511B2B" w:rsidRPr="00511B2B" w:rsidRDefault="00511B2B" w:rsidP="00511B2B">
      <w:pPr>
        <w:spacing w:line="360" w:lineRule="auto"/>
        <w:jc w:val="both"/>
      </w:pPr>
      <w:r>
        <w:t xml:space="preserve"> </w:t>
      </w:r>
      <w:r w:rsidRPr="00511B2B">
        <w:t>c) criteriile de performanţă specifice şi obiectivele cuantificate privind reducerea plăţilor şi creanţelor restante, reducerea pierderilor, creşterea profitului, a cifrei de afaceri, precum şi creşterea productivităţii muncii, prevăzute în contractele de mandat, stabilite în corelaţie cu strategia de administrare</w:t>
      </w:r>
      <w:r w:rsidR="009C66F7">
        <w:t xml:space="preserve"> a Consiliului de administraţie</w:t>
      </w:r>
      <w:r w:rsidRPr="00511B2B">
        <w:t xml:space="preserve"> şi a planului de management al directorilor/membrilor directoratului operatorilor economici;</w:t>
      </w:r>
    </w:p>
    <w:p w:rsidR="00511B2B" w:rsidRPr="00511B2B" w:rsidRDefault="00511B2B" w:rsidP="00511B2B">
      <w:pPr>
        <w:spacing w:line="360" w:lineRule="auto"/>
        <w:jc w:val="both"/>
      </w:pPr>
      <w:r>
        <w:t xml:space="preserve"> </w:t>
      </w:r>
      <w:r w:rsidRPr="00511B2B">
        <w:t>d) programele de achiziţii de bunuri şi servicii pentru desfăşurarea activităţii, fundamentate pe baza posibilităţilor reale de plată a acestora;</w:t>
      </w:r>
    </w:p>
    <w:p w:rsidR="00511B2B" w:rsidRPr="00511B2B" w:rsidRDefault="00511B2B" w:rsidP="00511B2B">
      <w:pPr>
        <w:spacing w:line="360" w:lineRule="auto"/>
        <w:jc w:val="both"/>
      </w:pPr>
      <w:r>
        <w:t xml:space="preserve"> </w:t>
      </w:r>
      <w:r w:rsidRPr="00511B2B">
        <w:t>e) programele de investiţii şi dotări, fundamentate în limita surselor legale de finanţare a acestora;</w:t>
      </w:r>
    </w:p>
    <w:p w:rsidR="00511B2B" w:rsidRDefault="00511B2B" w:rsidP="00511B2B">
      <w:pPr>
        <w:spacing w:line="360" w:lineRule="auto"/>
        <w:jc w:val="both"/>
      </w:pPr>
      <w:r>
        <w:t xml:space="preserve"> </w:t>
      </w:r>
      <w:r w:rsidRPr="00511B2B">
        <w:t>f) programele de reducere a plăţilor/creanţelor restante.</w:t>
      </w:r>
    </w:p>
    <w:p w:rsidR="00511B2B" w:rsidRDefault="00511B2B" w:rsidP="00511B2B">
      <w:pPr>
        <w:spacing w:line="360" w:lineRule="auto"/>
        <w:ind w:firstLine="708"/>
        <w:jc w:val="both"/>
      </w:pPr>
      <w:r>
        <w:t>Sursele de finanțare a lucrărilor de investiții se asigură potrivit prevederilor art.44 alin.2 din Legea 51/2006, respublicată, cu modificările și completările ulterioare.</w:t>
      </w:r>
    </w:p>
    <w:p w:rsidR="00511B2B" w:rsidRPr="00511B2B" w:rsidRDefault="00511B2B" w:rsidP="007953F1">
      <w:pPr>
        <w:spacing w:line="360" w:lineRule="auto"/>
        <w:ind w:firstLine="708"/>
        <w:jc w:val="both"/>
      </w:pPr>
      <w:r w:rsidRPr="00511B2B">
        <w:t>Finanţarea şi realizarea investiţiilor aferente sistemelor de utilităţi publice se fac cu respectarea legislaţiei în vigoare privind iniţierea, fundamentarea, promovarea şi aprobarea investiţiilor publice, în temeiul următoarelor principii:</w:t>
      </w:r>
    </w:p>
    <w:p w:rsidR="00511B2B" w:rsidRPr="00511B2B" w:rsidRDefault="00511B2B" w:rsidP="00511B2B">
      <w:pPr>
        <w:spacing w:line="360" w:lineRule="auto"/>
        <w:jc w:val="both"/>
      </w:pPr>
      <w:r w:rsidRPr="00511B2B">
        <w:t>a) promovarea rentabilităţii şi eficienţei economice;</w:t>
      </w:r>
    </w:p>
    <w:p w:rsidR="00511B2B" w:rsidRPr="00511B2B" w:rsidRDefault="00511B2B" w:rsidP="00511B2B">
      <w:pPr>
        <w:spacing w:line="360" w:lineRule="auto"/>
        <w:jc w:val="both"/>
      </w:pPr>
      <w:r w:rsidRPr="00511B2B">
        <w:t>b) păstrarea veniturilor realizate din aceste activităţi la nivelul  colectivităţilor locale şi utilizarea lor pentru dezvoltarea serviciilor şi a infrastructurii tehnico-edilitare aferente;</w:t>
      </w:r>
    </w:p>
    <w:p w:rsidR="007953F1" w:rsidRDefault="00511B2B" w:rsidP="00511B2B">
      <w:pPr>
        <w:spacing w:line="360" w:lineRule="auto"/>
        <w:jc w:val="both"/>
      </w:pPr>
      <w:r w:rsidRPr="00511B2B">
        <w:t>c) întărirea autonomiei fiscale a unităţilor administrativ-teritoriale pentru crearea mijloacelor financiare necesare în vederea funcţionării serviciilor;</w:t>
      </w:r>
    </w:p>
    <w:p w:rsidR="00511B2B" w:rsidRPr="00511B2B" w:rsidRDefault="00511B2B" w:rsidP="00511B2B">
      <w:pPr>
        <w:spacing w:line="360" w:lineRule="auto"/>
        <w:jc w:val="both"/>
      </w:pPr>
      <w:r w:rsidRPr="00511B2B">
        <w:t>d) întărirea autonomiei locale privind contractarea şi garantarea unor împrumuturi interne sau externe necesare pentru finanţarea infrastructurii tehnico-edilitare aferente serviciilor, în condiţiile legii;</w:t>
      </w:r>
    </w:p>
    <w:p w:rsidR="007953F1" w:rsidRDefault="00511B2B" w:rsidP="00511B2B">
      <w:pPr>
        <w:spacing w:line="360" w:lineRule="auto"/>
        <w:jc w:val="both"/>
      </w:pPr>
      <w:r w:rsidRPr="00511B2B">
        <w:t>e) respectarea legislaţiei în vigoare privind achiziţiile publice;</w:t>
      </w:r>
    </w:p>
    <w:p w:rsidR="00511B2B" w:rsidRPr="00511B2B" w:rsidRDefault="00511B2B" w:rsidP="00511B2B">
      <w:pPr>
        <w:spacing w:line="360" w:lineRule="auto"/>
        <w:jc w:val="both"/>
      </w:pPr>
      <w:r w:rsidRPr="00511B2B">
        <w:t>f) respectarea dispoziţiilor legale referitoare la calitatea şi disciplina în construcţii, urbanism, amenajarea teritoriului şi protecţia mediului.</w:t>
      </w:r>
    </w:p>
    <w:p w:rsidR="00511B2B" w:rsidRDefault="00511B2B" w:rsidP="00511B2B">
      <w:pPr>
        <w:spacing w:line="360" w:lineRule="auto"/>
        <w:jc w:val="both"/>
      </w:pPr>
      <w:r>
        <w:lastRenderedPageBreak/>
        <w:t xml:space="preserve">    </w:t>
      </w:r>
      <w:r w:rsidRPr="00511B2B">
        <w:t>Finanţarea cheltuielilor de capital pentru realizarea obiectivelor de investiţii publice ale unităţilor administrativ-teritoriale, aferente sistemelor de utilităţi publice, se asigură din următoarele surse:</w:t>
      </w:r>
    </w:p>
    <w:p w:rsidR="00511B2B" w:rsidRPr="00511B2B" w:rsidRDefault="00511B2B" w:rsidP="00511B2B">
      <w:pPr>
        <w:spacing w:line="360" w:lineRule="auto"/>
        <w:jc w:val="both"/>
      </w:pPr>
      <w:r w:rsidRPr="00511B2B">
        <w:t>a) fonduri proprii ale operatorilor şi/sau fonduri de la bugetul local, în conformitate cu obligaţiile asumate prin actele juridice pe baza cărora este organizată şi se desfăşoară gestiunea serviciilor;</w:t>
      </w:r>
    </w:p>
    <w:p w:rsidR="00511B2B" w:rsidRPr="00511B2B" w:rsidRDefault="00511B2B" w:rsidP="00511B2B">
      <w:pPr>
        <w:spacing w:line="360" w:lineRule="auto"/>
        <w:jc w:val="both"/>
      </w:pPr>
      <w:r w:rsidRPr="00511B2B">
        <w:t>b) credite bancare, ce pot fi garantate de unităţile administrativ-teritoriale, de statul român sau de alte entităţi specializate în acordarea de garanţii bancare;</w:t>
      </w:r>
    </w:p>
    <w:p w:rsidR="00511B2B" w:rsidRPr="00511B2B" w:rsidRDefault="00511B2B" w:rsidP="00511B2B">
      <w:pPr>
        <w:spacing w:line="360" w:lineRule="auto"/>
        <w:jc w:val="both"/>
      </w:pPr>
      <w:r w:rsidRPr="00511B2B">
        <w:t>c) fonduri nerambursabile obţinute prin aranjamente bilaterale sau multilaterale;</w:t>
      </w:r>
    </w:p>
    <w:p w:rsidR="00511B2B" w:rsidRPr="00511B2B" w:rsidRDefault="00511B2B" w:rsidP="00511B2B">
      <w:pPr>
        <w:spacing w:line="360" w:lineRule="auto"/>
        <w:jc w:val="both"/>
      </w:pPr>
      <w:r w:rsidRPr="00511B2B">
        <w:t>d) fonduri speciale constituite pe baza unor taxe, instituite la nivelul autorităţilor administraţiei publice locale, potrivit legii;</w:t>
      </w:r>
    </w:p>
    <w:p w:rsidR="00511B2B" w:rsidRPr="00511B2B" w:rsidRDefault="00511B2B" w:rsidP="00511B2B">
      <w:pPr>
        <w:spacing w:line="360" w:lineRule="auto"/>
        <w:jc w:val="both"/>
      </w:pPr>
      <w:r w:rsidRPr="00511B2B">
        <w:t>e) fonduri transferate de la bugetul de stat, ca participare la cofinanţarea unor programe de investiţii realizate cu finanţare externă, precum şi din bugetele unor ordonatori principali de credite ai bugetului de stat;</w:t>
      </w:r>
    </w:p>
    <w:p w:rsidR="00511B2B" w:rsidRPr="00511B2B" w:rsidRDefault="00511B2B" w:rsidP="00511B2B">
      <w:pPr>
        <w:spacing w:line="360" w:lineRule="auto"/>
        <w:jc w:val="both"/>
      </w:pPr>
      <w:r>
        <w:t xml:space="preserve"> </w:t>
      </w:r>
      <w:r w:rsidRPr="00511B2B">
        <w:t>g) fonduri puse la dispoziţie de utilizatori;</w:t>
      </w:r>
    </w:p>
    <w:p w:rsidR="00511B2B" w:rsidRPr="00511B2B" w:rsidRDefault="00511B2B" w:rsidP="00511B2B">
      <w:pPr>
        <w:spacing w:line="360" w:lineRule="auto"/>
        <w:jc w:val="both"/>
      </w:pPr>
      <w:r>
        <w:t xml:space="preserve"> </w:t>
      </w:r>
      <w:r w:rsidRPr="00511B2B">
        <w:t>h) alte surse, constituite potrivit legii.</w:t>
      </w:r>
    </w:p>
    <w:p w:rsidR="007953F1" w:rsidRDefault="007953F1" w:rsidP="007953F1">
      <w:pPr>
        <w:spacing w:line="360" w:lineRule="auto"/>
        <w:ind w:firstLine="708"/>
        <w:jc w:val="both"/>
      </w:pPr>
      <w:r>
        <w:t>În realizarea politicii de investiții apli</w:t>
      </w:r>
      <w:r w:rsidR="0090397E">
        <w:t>cabile SC Salco Serv SA organel</w:t>
      </w:r>
      <w:r>
        <w:t>e de administrare și conducere trebuie să urmărească îndeplinirea următoarelor principii:</w:t>
      </w:r>
    </w:p>
    <w:p w:rsidR="007953F1" w:rsidRDefault="007953F1" w:rsidP="007953F1">
      <w:pPr>
        <w:pStyle w:val="ListParagraph"/>
        <w:numPr>
          <w:ilvl w:val="0"/>
          <w:numId w:val="22"/>
        </w:numPr>
        <w:spacing w:line="360" w:lineRule="auto"/>
        <w:jc w:val="both"/>
      </w:pPr>
      <w:r>
        <w:t>Eficiența economic</w:t>
      </w:r>
    </w:p>
    <w:p w:rsidR="007953F1" w:rsidRDefault="007953F1" w:rsidP="007953F1">
      <w:pPr>
        <w:pStyle w:val="ListParagraph"/>
        <w:numPr>
          <w:ilvl w:val="0"/>
          <w:numId w:val="22"/>
        </w:numPr>
        <w:spacing w:line="360" w:lineRule="auto"/>
        <w:jc w:val="both"/>
      </w:pPr>
      <w:r>
        <w:t>Modernizarea și îmbunătățirea serviciilor prestate</w:t>
      </w:r>
    </w:p>
    <w:p w:rsidR="007953F1" w:rsidRDefault="007953F1" w:rsidP="007953F1">
      <w:pPr>
        <w:pStyle w:val="ListParagraph"/>
        <w:numPr>
          <w:ilvl w:val="0"/>
          <w:numId w:val="22"/>
        </w:numPr>
        <w:spacing w:line="360" w:lineRule="auto"/>
        <w:jc w:val="both"/>
      </w:pPr>
      <w:r>
        <w:t>Orientarea către utilizatori/beneficiari</w:t>
      </w:r>
    </w:p>
    <w:p w:rsidR="007953F1" w:rsidRDefault="007953F1" w:rsidP="007953F1">
      <w:pPr>
        <w:pStyle w:val="ListParagraph"/>
        <w:numPr>
          <w:ilvl w:val="0"/>
          <w:numId w:val="22"/>
        </w:numPr>
        <w:spacing w:line="360" w:lineRule="auto"/>
        <w:jc w:val="both"/>
      </w:pPr>
      <w:r>
        <w:t>Competența profesională</w:t>
      </w:r>
    </w:p>
    <w:p w:rsidR="007953F1" w:rsidRDefault="007953F1" w:rsidP="007953F1">
      <w:pPr>
        <w:pStyle w:val="ListParagraph"/>
        <w:numPr>
          <w:ilvl w:val="0"/>
          <w:numId w:val="22"/>
        </w:numPr>
        <w:spacing w:line="360" w:lineRule="auto"/>
        <w:jc w:val="both"/>
      </w:pPr>
      <w:r>
        <w:t>Grija pentru mediu și sănătatea populației</w:t>
      </w:r>
    </w:p>
    <w:p w:rsidR="007953F1" w:rsidRDefault="007953F1" w:rsidP="007953F1">
      <w:pPr>
        <w:pStyle w:val="ListParagraph"/>
        <w:numPr>
          <w:ilvl w:val="0"/>
          <w:numId w:val="22"/>
        </w:numPr>
        <w:spacing w:line="360" w:lineRule="auto"/>
        <w:jc w:val="both"/>
      </w:pPr>
      <w:r>
        <w:t>…………………………………………….</w:t>
      </w:r>
    </w:p>
    <w:p w:rsidR="007953F1" w:rsidRDefault="007953F1" w:rsidP="007953F1">
      <w:pPr>
        <w:pStyle w:val="ListParagraph"/>
        <w:numPr>
          <w:ilvl w:val="0"/>
          <w:numId w:val="22"/>
        </w:numPr>
        <w:spacing w:line="360" w:lineRule="auto"/>
        <w:jc w:val="both"/>
      </w:pPr>
      <w:r>
        <w:t>………………………………………………</w:t>
      </w:r>
    </w:p>
    <w:p w:rsidR="007953F1" w:rsidRDefault="007953F1" w:rsidP="007953F1">
      <w:pPr>
        <w:spacing w:line="360" w:lineRule="auto"/>
        <w:jc w:val="both"/>
      </w:pPr>
      <w:r>
        <w:t>Planul de investiții trebuie să aibă în vedere:</w:t>
      </w:r>
    </w:p>
    <w:p w:rsidR="007953F1" w:rsidRDefault="007953F1" w:rsidP="007953F1">
      <w:pPr>
        <w:pStyle w:val="ListParagraph"/>
        <w:numPr>
          <w:ilvl w:val="0"/>
          <w:numId w:val="23"/>
        </w:numPr>
        <w:spacing w:line="360" w:lineRule="auto"/>
        <w:jc w:val="both"/>
      </w:pPr>
      <w:r>
        <w:t xml:space="preserve">Optimizarea </w:t>
      </w:r>
      <w:r w:rsidR="0090397E">
        <w:t>a</w:t>
      </w:r>
      <w:r>
        <w:t>ctivității de salubrizare în scopul păstrării competivității în ceea ce privește calitatea și performanțele serviciilor publice de salubrizare</w:t>
      </w:r>
    </w:p>
    <w:p w:rsidR="007953F1" w:rsidRDefault="007953F1" w:rsidP="007953F1">
      <w:pPr>
        <w:pStyle w:val="ListParagraph"/>
        <w:numPr>
          <w:ilvl w:val="0"/>
          <w:numId w:val="23"/>
        </w:numPr>
        <w:spacing w:line="360" w:lineRule="auto"/>
        <w:jc w:val="both"/>
      </w:pPr>
      <w:r>
        <w:t>Optimizarea sistemului de colectare și transport separate prin realizarea de investiții în utilaje performante și recipient pe categorii de deșeuri generate</w:t>
      </w:r>
    </w:p>
    <w:p w:rsidR="00B92695" w:rsidRDefault="007953F1" w:rsidP="007953F1">
      <w:pPr>
        <w:pStyle w:val="ListParagraph"/>
        <w:numPr>
          <w:ilvl w:val="0"/>
          <w:numId w:val="23"/>
        </w:numPr>
        <w:spacing w:line="360" w:lineRule="auto"/>
        <w:jc w:val="both"/>
      </w:pPr>
      <w:r>
        <w:t xml:space="preserve">Modernizarea și sistematizarea spațiilor de </w:t>
      </w:r>
      <w:r w:rsidR="00B92695">
        <w:t>spațiilor de sortare  avțnd în vedere obligativitatea de colectare separată a categoriilor de deșeurilor</w:t>
      </w:r>
    </w:p>
    <w:p w:rsidR="00B92695" w:rsidRDefault="00B92695" w:rsidP="007953F1">
      <w:pPr>
        <w:pStyle w:val="ListParagraph"/>
        <w:numPr>
          <w:ilvl w:val="0"/>
          <w:numId w:val="23"/>
        </w:numPr>
        <w:spacing w:line="360" w:lineRule="auto"/>
        <w:jc w:val="both"/>
      </w:pPr>
      <w:r>
        <w:t xml:space="preserve">Reducerea costurilor de operare </w:t>
      </w:r>
    </w:p>
    <w:p w:rsidR="00B92695" w:rsidRDefault="00B92695" w:rsidP="007953F1">
      <w:pPr>
        <w:pStyle w:val="ListParagraph"/>
        <w:numPr>
          <w:ilvl w:val="0"/>
          <w:numId w:val="23"/>
        </w:numPr>
        <w:spacing w:line="360" w:lineRule="auto"/>
        <w:jc w:val="both"/>
      </w:pPr>
      <w:r>
        <w:t>………………………………………………………………………………………………..</w:t>
      </w:r>
    </w:p>
    <w:p w:rsidR="007B0A90" w:rsidRPr="00B92695" w:rsidRDefault="00B92695" w:rsidP="007B0A90">
      <w:pPr>
        <w:pStyle w:val="ListParagraph"/>
        <w:numPr>
          <w:ilvl w:val="0"/>
          <w:numId w:val="23"/>
        </w:numPr>
        <w:spacing w:line="360" w:lineRule="auto"/>
        <w:jc w:val="both"/>
      </w:pPr>
      <w:r>
        <w:t xml:space="preserve">…………………………………………………………………………………………… </w:t>
      </w:r>
      <w:r w:rsidR="007B0A90" w:rsidRPr="00B92695">
        <w:rPr>
          <w:lang w:val="ro-RO"/>
        </w:rPr>
        <w:t xml:space="preserve"> </w:t>
      </w:r>
    </w:p>
    <w:p w:rsidR="007B0A90" w:rsidRPr="004936DF" w:rsidRDefault="007B0A90" w:rsidP="007B0A90">
      <w:pPr>
        <w:pStyle w:val="Heading1"/>
        <w:numPr>
          <w:ilvl w:val="0"/>
          <w:numId w:val="3"/>
        </w:numPr>
        <w:shd w:val="clear" w:color="auto" w:fill="F2F2F2"/>
        <w:spacing w:line="360" w:lineRule="auto"/>
        <w:ind w:left="720" w:hanging="360"/>
        <w:jc w:val="both"/>
        <w:rPr>
          <w:rFonts w:ascii="Times New Roman" w:hAnsi="Times New Roman" w:cs="Times New Roman"/>
          <w:b/>
          <w:bCs/>
          <w:color w:val="auto"/>
          <w:sz w:val="24"/>
          <w:lang w:val="ro-RO"/>
        </w:rPr>
      </w:pPr>
      <w:bookmarkStart w:id="4" w:name="_Toc87854156"/>
      <w:r w:rsidRPr="004936DF">
        <w:rPr>
          <w:rFonts w:ascii="Times New Roman" w:hAnsi="Times New Roman" w:cs="Times New Roman"/>
          <w:b/>
          <w:bCs/>
          <w:color w:val="auto"/>
          <w:sz w:val="24"/>
          <w:lang w:val="ro-RO"/>
        </w:rPr>
        <w:lastRenderedPageBreak/>
        <w:t xml:space="preserve">Dezideratele autorității publice tutelare cu privire la comunicarea cu organele de administrare şi conducere ale </w:t>
      </w:r>
      <w:bookmarkEnd w:id="4"/>
      <w:r w:rsidR="00B92695" w:rsidRPr="00B92695">
        <w:rPr>
          <w:rFonts w:ascii="Times New Roman" w:hAnsi="Times New Roman" w:cs="Times New Roman"/>
          <w:b/>
          <w:bCs/>
          <w:color w:val="auto"/>
          <w:sz w:val="24"/>
        </w:rPr>
        <w:t>SC Salco Serv SA</w:t>
      </w:r>
      <w:r w:rsidR="00883498">
        <w:rPr>
          <w:rFonts w:ascii="Times New Roman" w:hAnsi="Times New Roman" w:cs="Times New Roman"/>
          <w:b/>
          <w:bCs/>
          <w:color w:val="auto"/>
          <w:sz w:val="24"/>
        </w:rPr>
        <w:t>:</w:t>
      </w:r>
    </w:p>
    <w:p w:rsidR="008A3197" w:rsidRDefault="00B92695" w:rsidP="00942C34">
      <w:pPr>
        <w:spacing w:line="360" w:lineRule="auto"/>
        <w:ind w:firstLine="360"/>
        <w:jc w:val="both"/>
      </w:pPr>
      <w:r w:rsidRPr="00B92695">
        <w:rPr>
          <w:bCs/>
          <w:lang w:val="ro-RO"/>
        </w:rPr>
        <w:t xml:space="preserve">Comunicarea dintre organele </w:t>
      </w:r>
      <w:r>
        <w:rPr>
          <w:bCs/>
          <w:lang w:val="ro-RO"/>
        </w:rPr>
        <w:t xml:space="preserve">de administrare și conducere ale </w:t>
      </w:r>
      <w:r>
        <w:t xml:space="preserve">SC Salco Serv SA și autoritatea public tutelară se varealiza conform prevederilor OUG nr. 109/2011 </w:t>
      </w:r>
      <w:r w:rsidR="008A3197" w:rsidRPr="008A3197">
        <w:t>privind guvernanţa corporativă a întreprinderilor publice</w:t>
      </w:r>
      <w:r w:rsidR="008A3197">
        <w:t>, cu modificările și ompletările ulterioare și ale HG nr. 722/2016</w:t>
      </w:r>
      <w:r w:rsidR="008A3197" w:rsidRPr="008A3197">
        <w:rPr>
          <w:rFonts w:ascii="Courier New" w:eastAsiaTheme="minorHAnsi" w:hAnsi="Courier New" w:cs="Courier New"/>
          <w:sz w:val="22"/>
          <w:szCs w:val="22"/>
        </w:rPr>
        <w:t xml:space="preserve"> </w:t>
      </w:r>
      <w:r w:rsidR="008A3197" w:rsidRPr="008A3197">
        <w:t xml:space="preserve">pentru aprobarea Normelor metodologice de aplicare a unor prevederi din </w:t>
      </w:r>
      <w:r w:rsidR="008A3197" w:rsidRPr="008A3197">
        <w:rPr>
          <w:vanish/>
        </w:rPr>
        <w:t>&lt;LLNK 12011   109180 301   0 46&gt;</w:t>
      </w:r>
      <w:r w:rsidR="008A3197" w:rsidRPr="008A3197">
        <w:t>Ordonanţa de urgenţă a Guvernului nr. 109/2011 privind guvernanţa corporativă a întreprinderilor publice</w:t>
      </w:r>
      <w:r w:rsidR="00942C34">
        <w:t xml:space="preserve">. Serviciile comunitare de utilități publice sunt organizate la nivelul unității administrative-teritoriale în beneficiul colectivității locale și funcționează sub controlul, conducerea sau coordonarea autorităților administrației publice locale , în baza unor reguli </w:t>
      </w:r>
      <w:r w:rsidR="00931B66">
        <w:t>specific : universalitate, continuitate, adaptabilitate, accesibilitate, transparență.</w:t>
      </w:r>
    </w:p>
    <w:p w:rsidR="00931B66" w:rsidRPr="008A3197" w:rsidRDefault="00931B66" w:rsidP="00942C34">
      <w:pPr>
        <w:spacing w:line="360" w:lineRule="auto"/>
        <w:ind w:firstLine="360"/>
        <w:jc w:val="both"/>
      </w:pPr>
      <w:r>
        <w:t xml:space="preserve">În cadrul comunicării sunt incluse și rapoartele pe care membri consiliului de administrație trebuie să le întocmească la termenele stabilite prin lege, </w:t>
      </w:r>
      <w:r w:rsidRPr="00931B66">
        <w:rPr>
          <w:color w:val="FF0000"/>
        </w:rPr>
        <w:t>statut</w:t>
      </w:r>
      <w:r>
        <w:t>, contracte de mandate și/sau plan de administrare.</w:t>
      </w:r>
    </w:p>
    <w:p w:rsidR="007B0A90" w:rsidRDefault="007B0A90" w:rsidP="00931B66">
      <w:pPr>
        <w:spacing w:line="360" w:lineRule="auto"/>
        <w:ind w:firstLine="360"/>
        <w:jc w:val="both"/>
        <w:rPr>
          <w:lang w:val="ro-RO"/>
        </w:rPr>
      </w:pPr>
      <w:r>
        <w:rPr>
          <w:lang w:val="ro-RO"/>
        </w:rPr>
        <w:t xml:space="preserve">Planul de administrare, pe care administratorii îl vor elabora, va trebui să evidențieze în măsuri și acțiuni concrete așteptările exprimate de acționar, pentru următorii patru ani. Acestea vor fi cuantificate prin indicatorii financiari și nefinanciari, ce vor fi discutați și aprobați de către acționar. De asemenea, componenta de management va respecta întocmai prevederile legale și se va alinia cu această scrisoare de așteptări, fiind integrată în planul de administrare. </w:t>
      </w:r>
    </w:p>
    <w:p w:rsidR="00931B66" w:rsidRDefault="00931B66" w:rsidP="00931B66">
      <w:pPr>
        <w:spacing w:line="360" w:lineRule="auto"/>
        <w:ind w:firstLine="360"/>
        <w:jc w:val="both"/>
        <w:rPr>
          <w:lang w:val="ro-RO"/>
        </w:rPr>
      </w:pPr>
      <w:r>
        <w:rPr>
          <w:lang w:val="ro-RO"/>
        </w:rPr>
        <w:t>………………………………………………………………………………………………………………………………………………………………………………………………………….</w:t>
      </w:r>
    </w:p>
    <w:p w:rsidR="007B0A90" w:rsidRPr="004936DF" w:rsidRDefault="007B0A90" w:rsidP="007B0A90">
      <w:pPr>
        <w:pStyle w:val="Heading1"/>
        <w:numPr>
          <w:ilvl w:val="0"/>
          <w:numId w:val="3"/>
        </w:numPr>
        <w:shd w:val="clear" w:color="auto" w:fill="F2F2F2"/>
        <w:spacing w:line="360" w:lineRule="auto"/>
        <w:ind w:left="720" w:hanging="360"/>
        <w:rPr>
          <w:rFonts w:ascii="Times New Roman" w:hAnsi="Times New Roman" w:cs="Times New Roman"/>
          <w:b/>
          <w:bCs/>
          <w:color w:val="auto"/>
          <w:sz w:val="24"/>
          <w:lang w:val="ro-RO"/>
        </w:rPr>
      </w:pPr>
      <w:bookmarkStart w:id="5" w:name="_Toc87854157"/>
      <w:r w:rsidRPr="004936DF">
        <w:rPr>
          <w:rFonts w:ascii="Times New Roman" w:hAnsi="Times New Roman" w:cs="Times New Roman"/>
          <w:b/>
          <w:bCs/>
          <w:color w:val="auto"/>
          <w:sz w:val="24"/>
          <w:lang w:val="ro-RO"/>
        </w:rPr>
        <w:t>Condiţii privind calitatea şi siguranţa serviciilor</w:t>
      </w:r>
      <w:bookmarkEnd w:id="5"/>
      <w:r w:rsidR="00931B66">
        <w:rPr>
          <w:rFonts w:ascii="Times New Roman" w:hAnsi="Times New Roman" w:cs="Times New Roman"/>
          <w:b/>
          <w:bCs/>
          <w:color w:val="auto"/>
          <w:sz w:val="24"/>
          <w:lang w:val="ro-RO"/>
        </w:rPr>
        <w:t xml:space="preserve"> prestate de </w:t>
      </w:r>
      <w:r w:rsidR="00931B66" w:rsidRPr="00B92695">
        <w:rPr>
          <w:rFonts w:ascii="Times New Roman" w:hAnsi="Times New Roman" w:cs="Times New Roman"/>
          <w:b/>
          <w:bCs/>
          <w:color w:val="auto"/>
          <w:sz w:val="24"/>
        </w:rPr>
        <w:t>SC Salco Serv SA</w:t>
      </w:r>
      <w:r w:rsidR="00883498">
        <w:rPr>
          <w:rFonts w:ascii="Times New Roman" w:hAnsi="Times New Roman" w:cs="Times New Roman"/>
          <w:b/>
          <w:bCs/>
          <w:color w:val="auto"/>
          <w:sz w:val="24"/>
        </w:rPr>
        <w:t>:</w:t>
      </w:r>
    </w:p>
    <w:p w:rsidR="007B0A90" w:rsidRDefault="00931B66" w:rsidP="007B0A90">
      <w:pPr>
        <w:spacing w:line="360" w:lineRule="auto"/>
        <w:jc w:val="both"/>
      </w:pPr>
      <w:r w:rsidRPr="00931B66">
        <w:rPr>
          <w:bCs/>
          <w:lang w:val="ro-RO"/>
        </w:rPr>
        <w:t xml:space="preserve">Consiliul de administrației al </w:t>
      </w:r>
      <w:r>
        <w:t>SC Salco Serv SA trebuie să consțientizeze importanța calității și siguranței serviciilor prestate utilizat</w:t>
      </w:r>
      <w:r w:rsidR="00785397">
        <w:t>orilor/ beneficiarilor, indiferent dacă aceștia sunt utilizatori persoane fizice sau jurid</w:t>
      </w:r>
      <w:r w:rsidR="00FF3542">
        <w:t>ice. Așadar, se așteaptă ca SC S</w:t>
      </w:r>
      <w:r w:rsidR="00785397">
        <w:t>alco Serv SA prin intermediul administratorilor și a conducerii executive să contribuie la următoarele obiective de îmbunătățire a calității activităților prestate cu respectarea următoarelor principii:</w:t>
      </w:r>
    </w:p>
    <w:p w:rsidR="00785397" w:rsidRPr="00785397" w:rsidRDefault="00785397" w:rsidP="00785397">
      <w:pPr>
        <w:spacing w:line="360" w:lineRule="auto"/>
        <w:jc w:val="both"/>
      </w:pPr>
      <w:r w:rsidRPr="00785397">
        <w:t>a) protecţia sănătăţii populaţiei;</w:t>
      </w:r>
    </w:p>
    <w:p w:rsidR="00785397" w:rsidRPr="00785397" w:rsidRDefault="00785397" w:rsidP="00785397">
      <w:pPr>
        <w:spacing w:line="360" w:lineRule="auto"/>
        <w:jc w:val="both"/>
      </w:pPr>
      <w:r w:rsidRPr="00785397">
        <w:t>b) autonomia locală</w:t>
      </w:r>
      <w:r w:rsidR="009D6C99" w:rsidRPr="009D6C99">
        <w:t xml:space="preserve"> </w:t>
      </w:r>
      <w:r w:rsidR="009D6C99" w:rsidRPr="00785397">
        <w:t>şi descentralizarea serviciilor</w:t>
      </w:r>
      <w:r w:rsidRPr="00785397">
        <w:t>;</w:t>
      </w:r>
    </w:p>
    <w:p w:rsidR="00785397" w:rsidRPr="00785397" w:rsidRDefault="00785397" w:rsidP="00785397">
      <w:pPr>
        <w:spacing w:line="360" w:lineRule="auto"/>
        <w:jc w:val="both"/>
      </w:pPr>
      <w:r w:rsidRPr="00785397">
        <w:t>c) responsabilitatea faţă de cetăţeni;</w:t>
      </w:r>
    </w:p>
    <w:p w:rsidR="00785397" w:rsidRPr="00785397" w:rsidRDefault="00785397" w:rsidP="00785397">
      <w:pPr>
        <w:spacing w:line="360" w:lineRule="auto"/>
        <w:jc w:val="both"/>
      </w:pPr>
      <w:r w:rsidRPr="00785397">
        <w:t>d) conservarea şi protecţia mediului înconjurător;</w:t>
      </w:r>
    </w:p>
    <w:p w:rsidR="00785397" w:rsidRPr="00785397" w:rsidRDefault="00785397" w:rsidP="00785397">
      <w:pPr>
        <w:spacing w:line="360" w:lineRule="auto"/>
        <w:jc w:val="both"/>
      </w:pPr>
      <w:r w:rsidRPr="00785397">
        <w:t>e) asigurarea calităţii şi continuităţii serviciului;</w:t>
      </w:r>
    </w:p>
    <w:p w:rsidR="00FF3542" w:rsidRDefault="00785397" w:rsidP="00785397">
      <w:pPr>
        <w:spacing w:line="360" w:lineRule="auto"/>
        <w:jc w:val="both"/>
      </w:pPr>
      <w:r w:rsidRPr="00785397">
        <w:t>f) tarifarea echitabilă, corelată cu calitatea şi cantitatea serviciului prestat;</w:t>
      </w:r>
    </w:p>
    <w:p w:rsidR="00785397" w:rsidRPr="00785397" w:rsidRDefault="00785397" w:rsidP="00785397">
      <w:pPr>
        <w:spacing w:line="360" w:lineRule="auto"/>
        <w:jc w:val="both"/>
      </w:pPr>
      <w:r w:rsidRPr="00785397">
        <w:t>g) nediscriminarea şi egalitatea de tratament al utilizatorilor;</w:t>
      </w:r>
    </w:p>
    <w:p w:rsidR="00785397" w:rsidRPr="00785397" w:rsidRDefault="00FF3542" w:rsidP="00785397">
      <w:pPr>
        <w:spacing w:line="360" w:lineRule="auto"/>
        <w:jc w:val="both"/>
      </w:pPr>
      <w:r>
        <w:t xml:space="preserve"> </w:t>
      </w:r>
      <w:r w:rsidR="00785397" w:rsidRPr="00785397">
        <w:t>h) transparenţa, consultarea şi antrenarea în decizii a cetăţenilor;</w:t>
      </w:r>
    </w:p>
    <w:p w:rsidR="00FF3542" w:rsidRDefault="00785397" w:rsidP="00785397">
      <w:pPr>
        <w:spacing w:line="360" w:lineRule="auto"/>
        <w:jc w:val="both"/>
      </w:pPr>
      <w:r w:rsidRPr="00785397">
        <w:lastRenderedPageBreak/>
        <w:t>i) administrarea corectă şi eficientă a bunurilor din proprietatea publică sau privată a unităţilor administrativ-teritoriale şi a banilor publici;</w:t>
      </w:r>
    </w:p>
    <w:p w:rsidR="00785397" w:rsidRPr="00785397" w:rsidRDefault="00785397" w:rsidP="00785397">
      <w:pPr>
        <w:spacing w:line="360" w:lineRule="auto"/>
        <w:jc w:val="both"/>
      </w:pPr>
      <w:r w:rsidRPr="00785397">
        <w:t xml:space="preserve"> j) securitatea serviciului;</w:t>
      </w:r>
    </w:p>
    <w:p w:rsidR="007B0A90" w:rsidRDefault="00FF3542" w:rsidP="00785397">
      <w:pPr>
        <w:spacing w:line="360" w:lineRule="auto"/>
        <w:jc w:val="both"/>
      </w:pPr>
      <w:r>
        <w:t xml:space="preserve"> </w:t>
      </w:r>
      <w:r w:rsidR="00785397" w:rsidRPr="00785397">
        <w:t>k) dezvoltarea durabilă.</w:t>
      </w:r>
    </w:p>
    <w:p w:rsidR="00785397" w:rsidRPr="00785397" w:rsidRDefault="00785397" w:rsidP="00785397">
      <w:pPr>
        <w:spacing w:line="360" w:lineRule="auto"/>
        <w:jc w:val="both"/>
      </w:pPr>
      <w:r>
        <w:t>……………………………………………………………………………………………………………………………………………………………………………………………………………….</w:t>
      </w:r>
    </w:p>
    <w:p w:rsidR="007B0A90" w:rsidRPr="004936DF" w:rsidRDefault="007B0A90" w:rsidP="007B0A90">
      <w:pPr>
        <w:pStyle w:val="Heading1"/>
        <w:numPr>
          <w:ilvl w:val="0"/>
          <w:numId w:val="3"/>
        </w:numPr>
        <w:shd w:val="clear" w:color="auto" w:fill="F2F2F2"/>
        <w:ind w:left="720" w:hanging="360"/>
        <w:rPr>
          <w:rFonts w:ascii="Times New Roman" w:hAnsi="Times New Roman" w:cs="Times New Roman"/>
          <w:b/>
          <w:bCs/>
          <w:color w:val="auto"/>
          <w:sz w:val="24"/>
          <w:lang w:val="ro-RO"/>
        </w:rPr>
      </w:pPr>
      <w:bookmarkStart w:id="6" w:name="_Toc87854158"/>
      <w:r w:rsidRPr="004936DF">
        <w:rPr>
          <w:rFonts w:ascii="Times New Roman" w:hAnsi="Times New Roman" w:cs="Times New Roman"/>
          <w:b/>
          <w:bCs/>
          <w:color w:val="auto"/>
          <w:sz w:val="24"/>
          <w:lang w:val="ro-RO"/>
        </w:rPr>
        <w:t xml:space="preserve">Etică, integritate şi guvernanță corporativă în cadrul </w:t>
      </w:r>
      <w:bookmarkEnd w:id="6"/>
      <w:r w:rsidR="00785397" w:rsidRPr="00B92695">
        <w:rPr>
          <w:rFonts w:ascii="Times New Roman" w:hAnsi="Times New Roman" w:cs="Times New Roman"/>
          <w:b/>
          <w:bCs/>
          <w:color w:val="auto"/>
          <w:sz w:val="24"/>
        </w:rPr>
        <w:t>SC Salco Serv SA</w:t>
      </w:r>
    </w:p>
    <w:p w:rsidR="007B0A90" w:rsidRPr="00BF4F7D" w:rsidRDefault="007B0A90" w:rsidP="007B0A90">
      <w:pPr>
        <w:rPr>
          <w:lang w:val="ro-RO"/>
        </w:rPr>
      </w:pPr>
    </w:p>
    <w:p w:rsidR="00785397" w:rsidRDefault="00785397" w:rsidP="00A24F6F">
      <w:pPr>
        <w:spacing w:line="360" w:lineRule="auto"/>
        <w:ind w:firstLine="360"/>
        <w:jc w:val="both"/>
        <w:rPr>
          <w:lang w:val="ro-RO"/>
        </w:rPr>
      </w:pPr>
      <w:r>
        <w:rPr>
          <w:lang w:val="ro-RO"/>
        </w:rPr>
        <w:t>În  cadrul societății este/ nu este implementat Codul de etică care reprezintă principiile și valorile pe care SC Salco Serv SA Făgăraș le aplică în luarea deciziilor în cadrul organizației. Principiile etice aplicate se reflectă în acțiunile și comportamentele din rândul angajațiilor/salariaților companiei. Acest Cod de etică reprezintă angajamentele asumate de conducere și angajații/ salariații SC Salco Serv SA atât în prestațiile realizate cât și pentru utilizatori/ beneficiarii acestor servic</w:t>
      </w:r>
      <w:r w:rsidR="00A24F6F">
        <w:rPr>
          <w:lang w:val="ro-RO"/>
        </w:rPr>
        <w:t>ii.</w:t>
      </w:r>
    </w:p>
    <w:p w:rsidR="00C27226" w:rsidRDefault="00C27226" w:rsidP="00A24F6F">
      <w:pPr>
        <w:spacing w:line="360" w:lineRule="auto"/>
        <w:ind w:firstLine="360"/>
        <w:jc w:val="both"/>
        <w:rPr>
          <w:lang w:val="ro-RO"/>
        </w:rPr>
      </w:pPr>
      <w:r>
        <w:rPr>
          <w:lang w:val="ro-RO"/>
        </w:rPr>
        <w:t xml:space="preserve">Membrii Consiliului de </w:t>
      </w:r>
      <w:r w:rsidR="007B2BC0">
        <w:rPr>
          <w:lang w:val="ro-RO"/>
        </w:rPr>
        <w:t>administrație sunt obligați să de</w:t>
      </w:r>
      <w:r>
        <w:rPr>
          <w:lang w:val="ro-RO"/>
        </w:rPr>
        <w:t>nunțe când constată că sunt incidente situațiile privind conflictul de interese, în conformitate cu legislația în vigoare și cu reglementările interne ale societății. Aceștia au obligația de a trata cu discreție informațiile cu caracter confidențial, astfel încât societatea, autoritatea publică tutelară și/ sau acționarul unic să nu</w:t>
      </w:r>
      <w:r w:rsidR="0097789B">
        <w:rPr>
          <w:lang w:val="ro-RO"/>
        </w:rPr>
        <w:t xml:space="preserve"> fie prejudiciați ca urmare a comportamentului neprofesionist și/indiscret al acestora.</w:t>
      </w:r>
    </w:p>
    <w:p w:rsidR="00A24F6F" w:rsidRPr="005839A5" w:rsidRDefault="00A24F6F" w:rsidP="005839A5">
      <w:pPr>
        <w:spacing w:line="360" w:lineRule="auto"/>
        <w:ind w:firstLine="360"/>
        <w:jc w:val="both"/>
      </w:pPr>
      <w:r>
        <w:rPr>
          <w:lang w:val="ro-RO"/>
        </w:rPr>
        <w:t>Îndeplinirea cu profesionalism a sarcinilor ce revin fiecărui administrator/angajat/ salariat în funcție de rolul său și asigurarea de servicii calitative, continue și eficiente trebuie să constituie principalele directive de funcționare</w:t>
      </w:r>
      <w:r w:rsidR="005839A5">
        <w:rPr>
          <w:lang w:val="ro-RO"/>
        </w:rPr>
        <w:t xml:space="preserve">. </w:t>
      </w:r>
      <w:r w:rsidR="005839A5" w:rsidRPr="00F4641F">
        <w:t xml:space="preserve">Subliniem importanța revizuirii regulate a funcționalității sistemului de control intern de către administratori, ca și importanța Comitetului de Audit, precum și a colaborării acestuia cu auditorii interni și externi responsabili de aceste aspect. </w:t>
      </w:r>
    </w:p>
    <w:p w:rsidR="0097789B" w:rsidRDefault="0097789B" w:rsidP="005839A5">
      <w:pPr>
        <w:spacing w:line="360" w:lineRule="auto"/>
        <w:ind w:firstLine="360"/>
        <w:jc w:val="both"/>
        <w:rPr>
          <w:lang w:val="ro-RO"/>
        </w:rPr>
      </w:pPr>
      <w:r>
        <w:rPr>
          <w:lang w:val="ro-RO"/>
        </w:rPr>
        <w:t>Principi</w:t>
      </w:r>
      <w:r w:rsidR="00E30ACA">
        <w:rPr>
          <w:lang w:val="ro-RO"/>
        </w:rPr>
        <w:t>ile după care SC Salco Serv SA î</w:t>
      </w:r>
      <w:r>
        <w:rPr>
          <w:lang w:val="ro-RO"/>
        </w:rPr>
        <w:t>și ghidează activitatea trebuie să aibă în vedere responsabilitatea socială față de angajați/ salariați și față de comunitatea în cadrul căreia își desfășoară activitatea, sens în care anagajații/ salariații vor beneficia de următoarele principii in relația lor cu societatea:</w:t>
      </w:r>
    </w:p>
    <w:p w:rsidR="00785397" w:rsidRDefault="0097789B" w:rsidP="00AE339C">
      <w:pPr>
        <w:pStyle w:val="ListParagraph"/>
        <w:numPr>
          <w:ilvl w:val="0"/>
          <w:numId w:val="24"/>
        </w:numPr>
        <w:spacing w:line="360" w:lineRule="auto"/>
        <w:ind w:left="0" w:firstLine="480"/>
        <w:jc w:val="both"/>
        <w:rPr>
          <w:lang w:val="ro-RO"/>
        </w:rPr>
      </w:pPr>
      <w:r>
        <w:rPr>
          <w:lang w:val="ro-RO"/>
        </w:rPr>
        <w:t xml:space="preserve">Egalitatea de șanse- prin factorul de decizie/ conducere societatea </w:t>
      </w:r>
      <w:r w:rsidR="00A85866">
        <w:rPr>
          <w:lang w:val="ro-RO"/>
        </w:rPr>
        <w:t>oferă tuturor șanse egale pentru a se dezvolta în cadrul organizației</w:t>
      </w:r>
    </w:p>
    <w:p w:rsidR="00785397" w:rsidRDefault="00A85866" w:rsidP="00AE339C">
      <w:pPr>
        <w:pStyle w:val="ListParagraph"/>
        <w:numPr>
          <w:ilvl w:val="0"/>
          <w:numId w:val="24"/>
        </w:numPr>
        <w:spacing w:line="360" w:lineRule="auto"/>
        <w:ind w:left="0" w:firstLine="480"/>
        <w:jc w:val="both"/>
        <w:rPr>
          <w:lang w:val="ro-RO"/>
        </w:rPr>
      </w:pPr>
      <w:r>
        <w:rPr>
          <w:lang w:val="ro-RO"/>
        </w:rPr>
        <w:t>Nediscriminarea- în cadrul societății nu se acceptă practicarea vreunei forme de discriminare în momentul selectării, gestionării și dezvoltării profesionale a personalului</w:t>
      </w:r>
    </w:p>
    <w:p w:rsidR="00A85866" w:rsidRDefault="001F734F" w:rsidP="00AE339C">
      <w:pPr>
        <w:pStyle w:val="ListParagraph"/>
        <w:numPr>
          <w:ilvl w:val="0"/>
          <w:numId w:val="24"/>
        </w:numPr>
        <w:spacing w:line="360" w:lineRule="auto"/>
        <w:ind w:left="0" w:firstLine="480"/>
        <w:jc w:val="both"/>
        <w:rPr>
          <w:lang w:val="ro-RO"/>
        </w:rPr>
      </w:pPr>
      <w:r>
        <w:rPr>
          <w:lang w:val="ro-RO"/>
        </w:rPr>
        <w:t xml:space="preserve">Corectitudinea și imparțialitatea- în cadrul societății se aplică legile și regulile de recompensare și de mustrare/sancționare în mod egal pentru toși angajații/salariații în conformitate cu etica </w:t>
      </w:r>
      <w:r>
        <w:rPr>
          <w:lang w:val="ro-RO"/>
        </w:rPr>
        <w:lastRenderedPageBreak/>
        <w:t xml:space="preserve">profesională. Urmărirea intereselor societății </w:t>
      </w:r>
      <w:r w:rsidR="00AE339C">
        <w:rPr>
          <w:lang w:val="ro-RO"/>
        </w:rPr>
        <w:t>nu poate justifica un comportament care încalcă principiul corectitudinii și imparțialității, societatea se angajează să aplice măsurile de prevenirea a corupției.</w:t>
      </w:r>
    </w:p>
    <w:p w:rsidR="00092956" w:rsidRPr="00092956" w:rsidRDefault="00AE339C" w:rsidP="00092956">
      <w:pPr>
        <w:pStyle w:val="ListParagraph"/>
        <w:numPr>
          <w:ilvl w:val="0"/>
          <w:numId w:val="24"/>
        </w:numPr>
        <w:spacing w:line="360" w:lineRule="auto"/>
        <w:ind w:left="0" w:firstLine="480"/>
        <w:jc w:val="both"/>
        <w:rPr>
          <w:lang w:val="ro-RO"/>
        </w:rPr>
      </w:pPr>
      <w:r>
        <w:rPr>
          <w:lang w:val="ro-RO"/>
        </w:rPr>
        <w:t>Transparența decizională- societatea trebuie să iși declare deschiderea pentru un dialog transparent cu toate părțile interesate</w:t>
      </w:r>
      <w:r w:rsidR="00092956">
        <w:rPr>
          <w:lang w:val="ro-RO"/>
        </w:rPr>
        <w:t>.</w:t>
      </w:r>
      <w:r w:rsidR="00092956" w:rsidRPr="00092956">
        <w:rPr>
          <w:lang w:val="ro-RO"/>
        </w:rPr>
        <w:t xml:space="preserve"> </w:t>
      </w:r>
    </w:p>
    <w:p w:rsidR="00AE339C" w:rsidRDefault="00092956" w:rsidP="00AE339C">
      <w:pPr>
        <w:pStyle w:val="ListParagraph"/>
        <w:numPr>
          <w:ilvl w:val="0"/>
          <w:numId w:val="24"/>
        </w:numPr>
        <w:spacing w:line="360" w:lineRule="auto"/>
        <w:ind w:left="0" w:firstLine="480"/>
        <w:jc w:val="both"/>
        <w:rPr>
          <w:lang w:val="ro-RO"/>
        </w:rPr>
      </w:pPr>
      <w:r>
        <w:rPr>
          <w:lang w:val="ro-RO"/>
        </w:rPr>
        <w:t>Angajament colectiv și social- societatea trebuie să recunoască și să incurajeze contribuția resurselor umane la succesul său și să îl transforme într-un obiectiv de dezvolatare.</w:t>
      </w:r>
    </w:p>
    <w:p w:rsidR="00092956" w:rsidRDefault="00092956" w:rsidP="00AE339C">
      <w:pPr>
        <w:pStyle w:val="ListParagraph"/>
        <w:numPr>
          <w:ilvl w:val="0"/>
          <w:numId w:val="24"/>
        </w:numPr>
        <w:spacing w:line="360" w:lineRule="auto"/>
        <w:ind w:left="0" w:firstLine="480"/>
        <w:jc w:val="both"/>
        <w:rPr>
          <w:lang w:val="ro-RO"/>
        </w:rPr>
      </w:pPr>
      <w:r>
        <w:rPr>
          <w:lang w:val="ro-RO"/>
        </w:rPr>
        <w:t>Profitabilitate -  societatea este angajată în a obține profit care să permită investiții viitoare pentru atingerea indicatorilor de performanță și a celor de management</w:t>
      </w:r>
    </w:p>
    <w:p w:rsidR="00092956" w:rsidRDefault="00092956" w:rsidP="00AE339C">
      <w:pPr>
        <w:pStyle w:val="ListParagraph"/>
        <w:numPr>
          <w:ilvl w:val="0"/>
          <w:numId w:val="24"/>
        </w:numPr>
        <w:spacing w:line="360" w:lineRule="auto"/>
        <w:ind w:left="0" w:firstLine="480"/>
        <w:jc w:val="both"/>
        <w:rPr>
          <w:lang w:val="ro-RO"/>
        </w:rPr>
      </w:pPr>
      <w:r>
        <w:rPr>
          <w:lang w:val="ro-RO"/>
        </w:rPr>
        <w:t>Respectarea constituției și a legilor- administratorii/ conducerea societății/personalul / colaboratorii societății respectă cu precîdere legile țării.</w:t>
      </w:r>
    </w:p>
    <w:p w:rsidR="00092956" w:rsidRDefault="00092956" w:rsidP="007B0A90">
      <w:pPr>
        <w:pStyle w:val="ListParagraph"/>
        <w:numPr>
          <w:ilvl w:val="0"/>
          <w:numId w:val="24"/>
        </w:numPr>
        <w:spacing w:line="360" w:lineRule="auto"/>
        <w:ind w:left="0" w:firstLine="480"/>
        <w:jc w:val="both"/>
        <w:rPr>
          <w:lang w:val="ro-RO"/>
        </w:rPr>
      </w:pPr>
      <w:r w:rsidRPr="00092956">
        <w:rPr>
          <w:lang w:val="ro-RO"/>
        </w:rPr>
        <w:t xml:space="preserve">Libertatea de exprimare - </w:t>
      </w:r>
      <w:r>
        <w:rPr>
          <w:lang w:val="ro-RO"/>
        </w:rPr>
        <w:t>administratorii/ conducerea societății/personalul / colaboratorii societății</w:t>
      </w:r>
      <w:r w:rsidRPr="00092956">
        <w:rPr>
          <w:lang w:val="ro-RO"/>
        </w:rPr>
        <w:t xml:space="preserve"> </w:t>
      </w:r>
      <w:r>
        <w:rPr>
          <w:lang w:val="ro-RO"/>
        </w:rPr>
        <w:t>sunt încurajați să îți exprime opiniile atata timp cât respectă buna cuviință și bunele moravuri</w:t>
      </w:r>
    </w:p>
    <w:p w:rsidR="00092956" w:rsidRDefault="00092956" w:rsidP="007B0A90">
      <w:pPr>
        <w:pStyle w:val="ListParagraph"/>
        <w:numPr>
          <w:ilvl w:val="0"/>
          <w:numId w:val="24"/>
        </w:numPr>
        <w:spacing w:line="360" w:lineRule="auto"/>
        <w:ind w:left="0" w:firstLine="480"/>
        <w:jc w:val="both"/>
        <w:rPr>
          <w:lang w:val="ro-RO"/>
        </w:rPr>
      </w:pPr>
      <w:r>
        <w:rPr>
          <w:lang w:val="ro-RO"/>
        </w:rPr>
        <w:t>Integritatea persoanei – societatea trebuie să ofere toate condițiile de muncă pentru personalul/colaboratorii săi prin respectarea demnității persoanei și asigurarea locurilor de muncă conform cerințelor de securitate și sanătate în muncă</w:t>
      </w:r>
    </w:p>
    <w:p w:rsidR="00092956" w:rsidRDefault="00092956" w:rsidP="007B0A90">
      <w:pPr>
        <w:pStyle w:val="ListParagraph"/>
        <w:numPr>
          <w:ilvl w:val="0"/>
          <w:numId w:val="24"/>
        </w:numPr>
        <w:spacing w:line="360" w:lineRule="auto"/>
        <w:ind w:left="0" w:firstLine="480"/>
        <w:jc w:val="both"/>
        <w:rPr>
          <w:lang w:val="ro-RO"/>
        </w:rPr>
      </w:pPr>
      <w:r>
        <w:rPr>
          <w:lang w:val="ro-RO"/>
        </w:rPr>
        <w:t xml:space="preserve">Prelucrarea datelor cu caracter personal- societatea </w:t>
      </w:r>
      <w:r w:rsidR="005839A5">
        <w:rPr>
          <w:lang w:val="ro-RO"/>
        </w:rPr>
        <w:t>este înscrisă în Registrul de evidență al prelucrărilor de date cu caracter personal cu notificarea nr……….. și respectă prevederile legale în vigoare pe acest segment.</w:t>
      </w:r>
    </w:p>
    <w:p w:rsidR="007B0A90" w:rsidRPr="005839A5" w:rsidRDefault="007B0A90" w:rsidP="005839A5">
      <w:pPr>
        <w:spacing w:line="360" w:lineRule="auto"/>
        <w:ind w:firstLine="360"/>
        <w:jc w:val="both"/>
        <w:rPr>
          <w:lang w:val="ro-RO"/>
        </w:rPr>
      </w:pPr>
      <w:r w:rsidRPr="005839A5">
        <w:rPr>
          <w:lang w:val="ro-RO"/>
        </w:rPr>
        <w:t>A</w:t>
      </w:r>
      <w:r w:rsidR="005839A5" w:rsidRPr="005839A5">
        <w:rPr>
          <w:lang w:val="ro-RO"/>
        </w:rPr>
        <w:t>utoritatea publică tutelară</w:t>
      </w:r>
      <w:r w:rsidRPr="005839A5">
        <w:rPr>
          <w:lang w:val="ro-RO"/>
        </w:rPr>
        <w:t xml:space="preserve"> dorește ca administratorii și </w:t>
      </w:r>
      <w:r w:rsidR="005839A5" w:rsidRPr="005839A5">
        <w:rPr>
          <w:lang w:val="ro-RO"/>
        </w:rPr>
        <w:t>personalul de conducere al societății</w:t>
      </w:r>
      <w:r w:rsidRPr="005839A5">
        <w:rPr>
          <w:lang w:val="ro-RO"/>
        </w:rPr>
        <w:t xml:space="preserve"> să acționeze conform principiilor de bună guvernanță și să îți exercite mandatul cu prudența și diligența unui administrator responsabil</w:t>
      </w:r>
      <w:r w:rsidR="005839A5" w:rsidRPr="005839A5">
        <w:rPr>
          <w:lang w:val="ro-RO"/>
        </w:rPr>
        <w:t xml:space="preserve">, </w:t>
      </w:r>
      <w:r w:rsidRPr="005839A5">
        <w:rPr>
          <w:lang w:val="ro-RO"/>
        </w:rPr>
        <w:t>cu respectarea:</w:t>
      </w:r>
    </w:p>
    <w:p w:rsidR="007B0A90" w:rsidRPr="00F4641F" w:rsidRDefault="007B0A90" w:rsidP="005839A5">
      <w:pPr>
        <w:numPr>
          <w:ilvl w:val="0"/>
          <w:numId w:val="6"/>
        </w:numPr>
        <w:spacing w:line="360" w:lineRule="auto"/>
        <w:ind w:left="0" w:firstLine="360"/>
        <w:jc w:val="both"/>
        <w:rPr>
          <w:lang w:val="ro-RO"/>
        </w:rPr>
      </w:pPr>
      <w:r w:rsidRPr="00F4641F">
        <w:rPr>
          <w:lang w:val="ro-RO"/>
        </w:rPr>
        <w:t xml:space="preserve">Publicării informațiilor structurate și standardizate în procesul de prospectare și contractare, cu scopul creșterii vizibilității </w:t>
      </w:r>
      <w:r>
        <w:rPr>
          <w:lang w:val="ro-RO"/>
        </w:rPr>
        <w:t>regiei</w:t>
      </w:r>
      <w:r w:rsidRPr="00F4641F">
        <w:rPr>
          <w:lang w:val="ro-RO"/>
        </w:rPr>
        <w:t xml:space="preserve"> în piață și a creșterii gradului de transparență,</w:t>
      </w:r>
    </w:p>
    <w:p w:rsidR="005839A5" w:rsidRDefault="007B0A90" w:rsidP="005839A5">
      <w:pPr>
        <w:numPr>
          <w:ilvl w:val="0"/>
          <w:numId w:val="6"/>
        </w:numPr>
        <w:spacing w:line="360" w:lineRule="auto"/>
        <w:ind w:left="0" w:firstLine="360"/>
        <w:jc w:val="both"/>
        <w:rPr>
          <w:lang w:val="ro-RO"/>
        </w:rPr>
      </w:pPr>
      <w:r w:rsidRPr="00F4641F">
        <w:rPr>
          <w:lang w:val="ro-RO"/>
        </w:rPr>
        <w:t>Identificarea, descurajarea și sancționarea tuturor tentativelor sau acțiunilor anticoncurențiale</w:t>
      </w:r>
    </w:p>
    <w:p w:rsidR="005839A5" w:rsidRPr="005839A5" w:rsidRDefault="005839A5" w:rsidP="005839A5">
      <w:pPr>
        <w:numPr>
          <w:ilvl w:val="0"/>
          <w:numId w:val="6"/>
        </w:numPr>
        <w:spacing w:line="360" w:lineRule="auto"/>
        <w:jc w:val="both"/>
        <w:rPr>
          <w:lang w:val="ro-RO"/>
        </w:rPr>
      </w:pPr>
      <w:r>
        <w:rPr>
          <w:lang w:val="ro-RO"/>
        </w:rPr>
        <w:t>………………………………………………………………………………………………</w:t>
      </w:r>
    </w:p>
    <w:p w:rsidR="007B0A90" w:rsidRPr="005839A5" w:rsidRDefault="005839A5" w:rsidP="005839A5">
      <w:pPr>
        <w:spacing w:line="360" w:lineRule="auto"/>
        <w:ind w:firstLine="360"/>
        <w:jc w:val="both"/>
        <w:rPr>
          <w:lang w:val="ro-RO"/>
        </w:rPr>
      </w:pPr>
      <w:r>
        <w:rPr>
          <w:lang w:val="ro-RO"/>
        </w:rPr>
        <w:t>SC Salco Serv</w:t>
      </w:r>
      <w:r w:rsidR="007B0A90" w:rsidRPr="00F4641F">
        <w:rPr>
          <w:lang w:val="ro-RO"/>
        </w:rPr>
        <w:t xml:space="preserve"> SA prin grija președintelui Consiliului de Administrație (CA) va respecta, cel puțin prevederile minime de transparență conform OUG 109/2011 – privind guvernanța corporativă a întreprinderilor publice, modificată și aprobată prin Legea 111/2016</w:t>
      </w:r>
      <w:r w:rsidR="007B0A90">
        <w:rPr>
          <w:i/>
          <w:iCs/>
          <w:lang w:val="ro-RO"/>
        </w:rPr>
        <w:t>.</w:t>
      </w:r>
      <w:r>
        <w:rPr>
          <w:iCs/>
          <w:lang w:val="ro-RO"/>
        </w:rPr>
        <w:t xml:space="preserve"> De asemenea va elabora și va publica( unde este cazul) analize, situații, raportări și orice alte informații referitoare la indicatorii economico-financiari în formatul și la termenele stabilite de legislația în vigoare. Mai mult, în exercitarea atribuțiilor și competențelor ce le revin, vor elabora și transmite la solicitarea Autorității publice tutelare, respectiv a adunării generale a acționarilor orice alte situații, rapoarte, analize, etc.</w:t>
      </w:r>
    </w:p>
    <w:p w:rsidR="007B0A90" w:rsidRPr="00883498" w:rsidRDefault="005839A5" w:rsidP="00883498">
      <w:pPr>
        <w:spacing w:line="360" w:lineRule="auto"/>
        <w:jc w:val="both"/>
      </w:pPr>
      <w:r>
        <w:t>……………………………………………………………………………………………………………………………………………………………………………………………………………….</w:t>
      </w:r>
    </w:p>
    <w:p w:rsidR="007B0A90" w:rsidRPr="00883498" w:rsidRDefault="007B0A90" w:rsidP="00883498">
      <w:pPr>
        <w:pStyle w:val="Heading1"/>
        <w:numPr>
          <w:ilvl w:val="0"/>
          <w:numId w:val="3"/>
        </w:numPr>
        <w:shd w:val="clear" w:color="auto" w:fill="F2F2F2"/>
        <w:ind w:left="720" w:hanging="360"/>
        <w:rPr>
          <w:rFonts w:ascii="Times New Roman" w:hAnsi="Times New Roman" w:cs="Times New Roman"/>
          <w:b/>
          <w:bCs/>
          <w:color w:val="auto"/>
          <w:sz w:val="24"/>
          <w:lang w:val="ro-RO"/>
        </w:rPr>
      </w:pPr>
      <w:bookmarkStart w:id="7" w:name="_Toc87854159"/>
      <w:r w:rsidRPr="004936DF">
        <w:rPr>
          <w:rFonts w:ascii="Times New Roman" w:hAnsi="Times New Roman" w:cs="Times New Roman"/>
          <w:b/>
          <w:bCs/>
          <w:color w:val="auto"/>
          <w:sz w:val="24"/>
          <w:lang w:val="ro-RO"/>
        </w:rPr>
        <w:lastRenderedPageBreak/>
        <w:t xml:space="preserve">Așteptări privind gestionarea riscurilor la nivelul </w:t>
      </w:r>
      <w:bookmarkEnd w:id="7"/>
      <w:r w:rsidR="005839A5">
        <w:rPr>
          <w:rFonts w:ascii="Times New Roman" w:hAnsi="Times New Roman" w:cs="Times New Roman"/>
          <w:b/>
          <w:bCs/>
          <w:color w:val="auto"/>
          <w:sz w:val="24"/>
          <w:lang w:val="ro-RO"/>
        </w:rPr>
        <w:t>SC Salco Serv SA:</w:t>
      </w:r>
    </w:p>
    <w:p w:rsidR="007B0A90" w:rsidRDefault="007B0A90" w:rsidP="00883498">
      <w:pPr>
        <w:pStyle w:val="ListParagraph"/>
        <w:spacing w:line="360" w:lineRule="auto"/>
        <w:ind w:left="0" w:firstLine="360"/>
        <w:jc w:val="both"/>
        <w:rPr>
          <w:lang w:val="ro-RO"/>
        </w:rPr>
      </w:pPr>
      <w:r w:rsidRPr="006D1784">
        <w:rPr>
          <w:lang w:val="ro-RO"/>
        </w:rPr>
        <w:t xml:space="preserve">Modul de gestionare a riscurilor pentru </w:t>
      </w:r>
      <w:r w:rsidR="00E30ACA">
        <w:rPr>
          <w:lang w:val="ro-RO"/>
        </w:rPr>
        <w:t xml:space="preserve">SC Salco Serv SA </w:t>
      </w:r>
      <w:r w:rsidRPr="006D1784">
        <w:rPr>
          <w:lang w:val="ro-RO"/>
        </w:rPr>
        <w:t xml:space="preserve">considerat acceptabil de către acționar  </w:t>
      </w:r>
      <w:r>
        <w:rPr>
          <w:lang w:val="ro-RO"/>
        </w:rPr>
        <w:t xml:space="preserve">este asigurarea unei optimizări eficiente a managementului riscurilor identificate la nivel de </w:t>
      </w:r>
      <w:r w:rsidR="002F6693">
        <w:rPr>
          <w:lang w:val="ro-RO"/>
        </w:rPr>
        <w:t xml:space="preserve">societate </w:t>
      </w:r>
      <w:r>
        <w:rPr>
          <w:lang w:val="ro-RO"/>
        </w:rPr>
        <w:t xml:space="preserve">prin controlul impactului și a probabilității sale de apariție. </w:t>
      </w:r>
    </w:p>
    <w:p w:rsidR="007B0A90" w:rsidRDefault="007B0A90" w:rsidP="00883498">
      <w:pPr>
        <w:pStyle w:val="ListParagraph"/>
        <w:spacing w:line="360" w:lineRule="auto"/>
        <w:ind w:left="0"/>
        <w:jc w:val="both"/>
        <w:rPr>
          <w:lang w:val="ro-RO"/>
        </w:rPr>
      </w:pPr>
      <w:r>
        <w:rPr>
          <w:lang w:val="ro-RO"/>
        </w:rPr>
        <w:t>Analiza PEST (politic și legislativ, economic, social și tehnologic) ce poate influența performanța economică a regiei evidențiază:</w:t>
      </w:r>
    </w:p>
    <w:p w:rsidR="00883498" w:rsidRPr="00883498" w:rsidRDefault="00883498" w:rsidP="00883498">
      <w:pPr>
        <w:pStyle w:val="ListParagraph"/>
        <w:spacing w:line="360" w:lineRule="auto"/>
        <w:ind w:left="0"/>
        <w:jc w:val="both"/>
        <w:rPr>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329"/>
      </w:tblGrid>
      <w:tr w:rsidR="007B0A90" w:rsidRPr="00FF4E4D" w:rsidTr="00710627">
        <w:trPr>
          <w:jc w:val="center"/>
        </w:trPr>
        <w:tc>
          <w:tcPr>
            <w:tcW w:w="1101" w:type="dxa"/>
            <w:shd w:val="clear" w:color="auto" w:fill="F2F2F2"/>
            <w:vAlign w:val="center"/>
          </w:tcPr>
          <w:p w:rsidR="007B0A90" w:rsidRPr="00FF4E4D" w:rsidRDefault="007B0A90" w:rsidP="00710627">
            <w:pPr>
              <w:pStyle w:val="ListParagraph"/>
              <w:spacing w:line="360" w:lineRule="auto"/>
              <w:ind w:left="0" w:right="344"/>
              <w:jc w:val="center"/>
              <w:rPr>
                <w:b/>
                <w:bCs/>
                <w:lang w:val="ro-RO"/>
              </w:rPr>
            </w:pPr>
            <w:r w:rsidRPr="00FF4E4D">
              <w:rPr>
                <w:b/>
                <w:bCs/>
                <w:lang w:val="ro-RO"/>
              </w:rPr>
              <w:t>P</w:t>
            </w:r>
          </w:p>
        </w:tc>
        <w:tc>
          <w:tcPr>
            <w:tcW w:w="8329" w:type="dxa"/>
            <w:shd w:val="clear" w:color="auto" w:fill="auto"/>
          </w:tcPr>
          <w:p w:rsidR="007B0A90" w:rsidRPr="004936DF" w:rsidRDefault="007B0A90" w:rsidP="00710627">
            <w:pPr>
              <w:spacing w:line="276" w:lineRule="auto"/>
              <w:ind w:right="344"/>
              <w:jc w:val="both"/>
              <w:rPr>
                <w:b/>
                <w:bCs/>
                <w:i/>
              </w:rPr>
            </w:pPr>
            <w:r w:rsidRPr="004936DF">
              <w:rPr>
                <w:b/>
                <w:bCs/>
                <w:i/>
              </w:rPr>
              <w:t>Factori politici și legislativi</w:t>
            </w:r>
          </w:p>
          <w:p w:rsidR="002F6693" w:rsidRDefault="002F6693" w:rsidP="002F6693">
            <w:pPr>
              <w:pStyle w:val="ListParagraph"/>
              <w:numPr>
                <w:ilvl w:val="0"/>
                <w:numId w:val="14"/>
              </w:numPr>
              <w:spacing w:line="276" w:lineRule="auto"/>
              <w:ind w:right="344"/>
              <w:jc w:val="both"/>
              <w:rPr>
                <w:lang w:val="ro-RO"/>
              </w:rPr>
            </w:pPr>
            <w:r>
              <w:rPr>
                <w:lang w:val="ro-RO"/>
              </w:rPr>
              <w:t>Reglementăile legislative, guvernamentale și politice pot genera cosntrângeri sau oprtunități pentru societate și cuprind acte normative, politici comerciale, fiscal-bugetare, norme de protecția mediului , de sănătate și securitate în muncă</w:t>
            </w:r>
          </w:p>
          <w:p w:rsidR="002F6693" w:rsidRDefault="002F6693" w:rsidP="002F6693">
            <w:pPr>
              <w:pStyle w:val="ListParagraph"/>
              <w:numPr>
                <w:ilvl w:val="0"/>
                <w:numId w:val="14"/>
              </w:numPr>
              <w:spacing w:line="276" w:lineRule="auto"/>
              <w:ind w:right="344"/>
              <w:jc w:val="both"/>
              <w:rPr>
                <w:lang w:val="ro-RO"/>
              </w:rPr>
            </w:pPr>
            <w:r>
              <w:rPr>
                <w:lang w:val="ro-RO"/>
              </w:rPr>
              <w:t>Factorii politico-legislativi pot avea asupra societății un dublu impact:</w:t>
            </w:r>
          </w:p>
          <w:p w:rsidR="002F6693" w:rsidRDefault="002F6693" w:rsidP="002F6693">
            <w:pPr>
              <w:pStyle w:val="ListParagraph"/>
              <w:numPr>
                <w:ilvl w:val="0"/>
                <w:numId w:val="26"/>
              </w:numPr>
              <w:spacing w:line="276" w:lineRule="auto"/>
              <w:ind w:left="479" w:right="344" w:hanging="270"/>
              <w:jc w:val="both"/>
              <w:rPr>
                <w:lang w:val="ro-RO"/>
              </w:rPr>
            </w:pPr>
            <w:r>
              <w:rPr>
                <w:lang w:val="ro-RO"/>
              </w:rPr>
              <w:t>Pozitiv – în contextul acționariatului societății care are posibilitatea susținerii unor inițiative legislative cu influență pozitivă în activitatea SC Salco Serv SA</w:t>
            </w:r>
          </w:p>
          <w:p w:rsidR="007B0A90" w:rsidRPr="004936DF" w:rsidRDefault="002F6693" w:rsidP="002F6693">
            <w:pPr>
              <w:pStyle w:val="ListParagraph"/>
              <w:numPr>
                <w:ilvl w:val="0"/>
                <w:numId w:val="26"/>
              </w:numPr>
              <w:spacing w:line="276" w:lineRule="auto"/>
              <w:ind w:left="479" w:right="344" w:hanging="270"/>
              <w:jc w:val="both"/>
              <w:rPr>
                <w:lang w:val="ro-RO"/>
              </w:rPr>
            </w:pPr>
            <w:r>
              <w:rPr>
                <w:lang w:val="ro-RO"/>
              </w:rPr>
              <w:t>Negativ – din perspectiva ritmului accelerat și al varietății schimbărilor legislative, inclusiv al celor care vizează cadrul de reglementare specific activității</w:t>
            </w:r>
            <w:r w:rsidR="004936DF" w:rsidRPr="004936DF">
              <w:rPr>
                <w:lang w:val="ro-RO"/>
              </w:rPr>
              <w:t xml:space="preserve">. </w:t>
            </w:r>
          </w:p>
        </w:tc>
      </w:tr>
      <w:tr w:rsidR="007B0A90" w:rsidRPr="00FF4E4D" w:rsidTr="00710627">
        <w:trPr>
          <w:jc w:val="center"/>
        </w:trPr>
        <w:tc>
          <w:tcPr>
            <w:tcW w:w="1101" w:type="dxa"/>
            <w:shd w:val="clear" w:color="auto" w:fill="F2F2F2"/>
            <w:vAlign w:val="center"/>
          </w:tcPr>
          <w:p w:rsidR="007B0A90" w:rsidRPr="00FF4E4D" w:rsidRDefault="007B0A90" w:rsidP="00710627">
            <w:pPr>
              <w:pStyle w:val="ListParagraph"/>
              <w:spacing w:line="360" w:lineRule="auto"/>
              <w:ind w:left="0" w:right="344"/>
              <w:jc w:val="center"/>
              <w:rPr>
                <w:b/>
                <w:bCs/>
                <w:lang w:val="ro-RO"/>
              </w:rPr>
            </w:pPr>
            <w:r w:rsidRPr="00FF4E4D">
              <w:rPr>
                <w:b/>
                <w:bCs/>
                <w:lang w:val="ro-RO"/>
              </w:rPr>
              <w:t>E</w:t>
            </w:r>
          </w:p>
        </w:tc>
        <w:tc>
          <w:tcPr>
            <w:tcW w:w="8329" w:type="dxa"/>
            <w:shd w:val="clear" w:color="auto" w:fill="auto"/>
          </w:tcPr>
          <w:p w:rsidR="007B0A90" w:rsidRPr="00FF4E4D" w:rsidRDefault="007B0A90" w:rsidP="00710627">
            <w:pPr>
              <w:pStyle w:val="ListParagraph"/>
              <w:spacing w:line="276" w:lineRule="auto"/>
              <w:ind w:left="0" w:right="344"/>
              <w:jc w:val="both"/>
              <w:rPr>
                <w:i/>
                <w:iCs/>
                <w:lang w:val="ro-RO"/>
              </w:rPr>
            </w:pPr>
            <w:r w:rsidRPr="00FF4E4D">
              <w:rPr>
                <w:b/>
                <w:bCs/>
                <w:i/>
                <w:iCs/>
                <w:lang w:val="ro-RO"/>
              </w:rPr>
              <w:t>Factori economici</w:t>
            </w:r>
          </w:p>
          <w:p w:rsidR="007B0A90" w:rsidRPr="00FF4E4D" w:rsidRDefault="007B0A90" w:rsidP="001D56BD">
            <w:pPr>
              <w:pStyle w:val="ListParagraph"/>
              <w:numPr>
                <w:ilvl w:val="0"/>
                <w:numId w:val="7"/>
              </w:numPr>
              <w:spacing w:line="276" w:lineRule="auto"/>
              <w:ind w:left="299" w:right="7" w:hanging="299"/>
              <w:contextualSpacing w:val="0"/>
              <w:jc w:val="both"/>
              <w:rPr>
                <w:lang w:val="ro-RO"/>
              </w:rPr>
            </w:pPr>
            <w:r w:rsidRPr="00FF4E4D">
              <w:rPr>
                <w:lang w:val="ro-RO"/>
              </w:rPr>
              <w:t>Întreaga economie mondială este afectată de actuala pandem</w:t>
            </w:r>
            <w:r w:rsidR="002F6693">
              <w:rPr>
                <w:lang w:val="ro-RO"/>
              </w:rPr>
              <w:t xml:space="preserve">ie SARS CoV, </w:t>
            </w:r>
            <w:r w:rsidRPr="00FF4E4D">
              <w:rPr>
                <w:lang w:val="ro-RO"/>
              </w:rPr>
              <w:t xml:space="preserve">efectele negative </w:t>
            </w:r>
            <w:r w:rsidR="002F6693">
              <w:rPr>
                <w:lang w:val="ro-RO"/>
              </w:rPr>
              <w:t>fiind</w:t>
            </w:r>
            <w:r w:rsidRPr="00FF4E4D">
              <w:rPr>
                <w:lang w:val="ro-RO"/>
              </w:rPr>
              <w:t xml:space="preserve"> resimțite și de </w:t>
            </w:r>
            <w:r w:rsidR="002F6693">
              <w:rPr>
                <w:lang w:val="ro-RO"/>
              </w:rPr>
              <w:t>societate</w:t>
            </w:r>
            <w:r w:rsidR="001D56BD">
              <w:rPr>
                <w:lang w:val="ro-RO"/>
              </w:rPr>
              <w:t>. C</w:t>
            </w:r>
            <w:r w:rsidRPr="00FF4E4D">
              <w:rPr>
                <w:lang w:val="ro-RO"/>
              </w:rPr>
              <w:t>onsiderăm că organele de conducere, C</w:t>
            </w:r>
            <w:r w:rsidR="004936DF">
              <w:rPr>
                <w:lang w:val="ro-RO"/>
              </w:rPr>
              <w:t xml:space="preserve">onsiliul de </w:t>
            </w:r>
            <w:r w:rsidRPr="00FF4E4D">
              <w:rPr>
                <w:lang w:val="ro-RO"/>
              </w:rPr>
              <w:t>A</w:t>
            </w:r>
            <w:r w:rsidR="004936DF">
              <w:rPr>
                <w:lang w:val="ro-RO"/>
              </w:rPr>
              <w:t>dministrație</w:t>
            </w:r>
            <w:r w:rsidRPr="00FF4E4D">
              <w:rPr>
                <w:lang w:val="ro-RO"/>
              </w:rPr>
              <w:t xml:space="preserve"> </w:t>
            </w:r>
            <w:r>
              <w:rPr>
                <w:lang w:val="ro-RO"/>
              </w:rPr>
              <w:t>ș</w:t>
            </w:r>
            <w:r w:rsidRPr="00FF4E4D">
              <w:rPr>
                <w:lang w:val="ro-RO"/>
              </w:rPr>
              <w:t>i director</w:t>
            </w:r>
            <w:r>
              <w:rPr>
                <w:lang w:val="ro-RO"/>
              </w:rPr>
              <w:t>ii</w:t>
            </w:r>
            <w:r w:rsidRPr="00FF4E4D">
              <w:rPr>
                <w:lang w:val="ro-RO"/>
              </w:rPr>
              <w:t xml:space="preserve"> </w:t>
            </w:r>
            <w:r w:rsidR="001D56BD">
              <w:rPr>
                <w:lang w:val="ro-RO"/>
              </w:rPr>
              <w:t xml:space="preserve">trebuie </w:t>
            </w:r>
            <w:r w:rsidRPr="00FF4E4D">
              <w:rPr>
                <w:lang w:val="ro-RO"/>
              </w:rPr>
              <w:t>să acționeze cu prudență și responsabilitate în</w:t>
            </w:r>
            <w:r w:rsidR="001D56BD">
              <w:rPr>
                <w:lang w:val="ro-RO"/>
              </w:rPr>
              <w:t xml:space="preserve"> ceea ce privește</w:t>
            </w:r>
            <w:r w:rsidRPr="00FF4E4D">
              <w:rPr>
                <w:lang w:val="ro-RO"/>
              </w:rPr>
              <w:t xml:space="preserve"> activitatea desfășurată, </w:t>
            </w:r>
            <w:r w:rsidR="001D56BD">
              <w:rPr>
                <w:lang w:val="ro-RO"/>
              </w:rPr>
              <w:t>și să se alinieze la cerințele actuale pentru ași menține/ susține viabiliatate economică și operațională</w:t>
            </w:r>
            <w:r w:rsidRPr="00FF4E4D">
              <w:rPr>
                <w:lang w:val="ro-RO"/>
              </w:rPr>
              <w:t xml:space="preserve"> </w:t>
            </w:r>
          </w:p>
        </w:tc>
      </w:tr>
      <w:tr w:rsidR="007B0A90" w:rsidRPr="00FF4E4D" w:rsidTr="00710627">
        <w:trPr>
          <w:jc w:val="center"/>
        </w:trPr>
        <w:tc>
          <w:tcPr>
            <w:tcW w:w="1101" w:type="dxa"/>
            <w:shd w:val="clear" w:color="auto" w:fill="F2F2F2"/>
            <w:vAlign w:val="center"/>
          </w:tcPr>
          <w:p w:rsidR="007B0A90" w:rsidRPr="00FF4E4D" w:rsidRDefault="007B0A90" w:rsidP="00710627">
            <w:pPr>
              <w:pStyle w:val="ListParagraph"/>
              <w:spacing w:line="360" w:lineRule="auto"/>
              <w:ind w:left="0" w:right="344"/>
              <w:jc w:val="center"/>
              <w:rPr>
                <w:b/>
                <w:bCs/>
                <w:lang w:val="ro-RO"/>
              </w:rPr>
            </w:pPr>
            <w:r w:rsidRPr="00FF4E4D">
              <w:rPr>
                <w:b/>
                <w:bCs/>
                <w:lang w:val="ro-RO"/>
              </w:rPr>
              <w:t>S</w:t>
            </w:r>
          </w:p>
        </w:tc>
        <w:tc>
          <w:tcPr>
            <w:tcW w:w="8329" w:type="dxa"/>
            <w:shd w:val="clear" w:color="auto" w:fill="auto"/>
          </w:tcPr>
          <w:p w:rsidR="007B0A90" w:rsidRPr="00FF4E4D" w:rsidRDefault="007B0A90" w:rsidP="00710627">
            <w:pPr>
              <w:pStyle w:val="ListParagraph"/>
              <w:spacing w:line="276" w:lineRule="auto"/>
              <w:ind w:left="0" w:right="344"/>
              <w:jc w:val="both"/>
              <w:rPr>
                <w:b/>
                <w:bCs/>
                <w:i/>
                <w:iCs/>
                <w:lang w:val="ro-RO"/>
              </w:rPr>
            </w:pPr>
            <w:r w:rsidRPr="00FF4E4D">
              <w:rPr>
                <w:b/>
                <w:bCs/>
                <w:i/>
                <w:iCs/>
                <w:lang w:val="ro-RO"/>
              </w:rPr>
              <w:t>Factori sociali</w:t>
            </w:r>
          </w:p>
          <w:p w:rsidR="007B0A90" w:rsidRPr="00FF4E4D" w:rsidRDefault="007B0A90" w:rsidP="003D49AB">
            <w:pPr>
              <w:pStyle w:val="ListParagraph"/>
              <w:numPr>
                <w:ilvl w:val="0"/>
                <w:numId w:val="8"/>
              </w:numPr>
              <w:spacing w:line="276" w:lineRule="auto"/>
              <w:ind w:left="299" w:right="7" w:hanging="299"/>
              <w:contextualSpacing w:val="0"/>
              <w:jc w:val="both"/>
              <w:rPr>
                <w:lang w:val="ro-RO"/>
              </w:rPr>
            </w:pPr>
            <w:r w:rsidRPr="00FF4E4D">
              <w:rPr>
                <w:lang w:val="ro-RO"/>
              </w:rPr>
              <w:t xml:space="preserve">Dat fiind specificul </w:t>
            </w:r>
            <w:r w:rsidR="003D49AB">
              <w:rPr>
                <w:lang w:val="ro-RO"/>
              </w:rPr>
              <w:t>societății</w:t>
            </w:r>
            <w:r w:rsidRPr="00FF4E4D">
              <w:rPr>
                <w:lang w:val="ro-RO"/>
              </w:rPr>
              <w:t xml:space="preserve">, resursa umană reprezintă un activ important, </w:t>
            </w:r>
            <w:r w:rsidR="003D49AB">
              <w:rPr>
                <w:lang w:val="ro-RO"/>
              </w:rPr>
              <w:t>fapt ce determită importanța înlocuiri</w:t>
            </w:r>
            <w:r w:rsidRPr="00FF4E4D">
              <w:rPr>
                <w:lang w:val="ro-RO"/>
              </w:rPr>
              <w:t xml:space="preserve"> personalului calificat după pensionarea sau retragerea acestuia cu noi specialiști, cu asigurarea unui echilibru între motivare și remunerare etc.</w:t>
            </w:r>
          </w:p>
        </w:tc>
      </w:tr>
      <w:tr w:rsidR="007B0A90" w:rsidRPr="00FF4E4D" w:rsidTr="00710627">
        <w:trPr>
          <w:jc w:val="center"/>
        </w:trPr>
        <w:tc>
          <w:tcPr>
            <w:tcW w:w="1101" w:type="dxa"/>
            <w:shd w:val="clear" w:color="auto" w:fill="F2F2F2"/>
            <w:vAlign w:val="center"/>
          </w:tcPr>
          <w:p w:rsidR="007B0A90" w:rsidRPr="00FF4E4D" w:rsidRDefault="007B0A90" w:rsidP="00710627">
            <w:pPr>
              <w:pStyle w:val="ListParagraph"/>
              <w:spacing w:line="360" w:lineRule="auto"/>
              <w:ind w:left="0" w:right="344"/>
              <w:jc w:val="center"/>
              <w:rPr>
                <w:b/>
                <w:bCs/>
                <w:lang w:val="ro-RO"/>
              </w:rPr>
            </w:pPr>
            <w:r w:rsidRPr="00FF4E4D">
              <w:rPr>
                <w:b/>
                <w:bCs/>
                <w:lang w:val="ro-RO"/>
              </w:rPr>
              <w:t>T</w:t>
            </w:r>
          </w:p>
        </w:tc>
        <w:tc>
          <w:tcPr>
            <w:tcW w:w="8329" w:type="dxa"/>
            <w:shd w:val="clear" w:color="auto" w:fill="auto"/>
          </w:tcPr>
          <w:p w:rsidR="007B0A90" w:rsidRPr="00FF4E4D" w:rsidRDefault="007B0A90" w:rsidP="00710627">
            <w:pPr>
              <w:pStyle w:val="ListParagraph"/>
              <w:spacing w:line="276" w:lineRule="auto"/>
              <w:ind w:left="0" w:right="344"/>
              <w:jc w:val="both"/>
              <w:rPr>
                <w:b/>
                <w:bCs/>
                <w:i/>
                <w:iCs/>
                <w:lang w:val="ro-RO"/>
              </w:rPr>
            </w:pPr>
            <w:r w:rsidRPr="00FF4E4D">
              <w:rPr>
                <w:b/>
                <w:bCs/>
                <w:i/>
                <w:iCs/>
                <w:lang w:val="ro-RO"/>
              </w:rPr>
              <w:t xml:space="preserve">Factori tehnologici </w:t>
            </w:r>
          </w:p>
          <w:p w:rsidR="007B0A90" w:rsidRPr="00FF4E4D" w:rsidRDefault="003D49AB" w:rsidP="003D49AB">
            <w:pPr>
              <w:pStyle w:val="ListParagraph"/>
              <w:numPr>
                <w:ilvl w:val="0"/>
                <w:numId w:val="8"/>
              </w:numPr>
              <w:spacing w:line="276" w:lineRule="auto"/>
              <w:contextualSpacing w:val="0"/>
              <w:jc w:val="both"/>
              <w:rPr>
                <w:lang w:val="ro-RO"/>
              </w:rPr>
            </w:pPr>
            <w:r>
              <w:rPr>
                <w:lang w:val="ro-RO"/>
              </w:rPr>
              <w:t>Ce pot influnța dezvoltarea societății sunt reprezentați de tehnologii noi sau îmbunătățite, modernizarea și eficientizarea utilajelor, instalațiilor și a echipamentelor utilizate în activitatea operațională : salubrizarea stradală, colectare , transport, sortare etc.</w:t>
            </w:r>
            <w:r w:rsidR="007B0A90" w:rsidRPr="00FF4E4D">
              <w:rPr>
                <w:lang w:val="ro-RO"/>
              </w:rPr>
              <w:t xml:space="preserve"> </w:t>
            </w:r>
          </w:p>
        </w:tc>
      </w:tr>
    </w:tbl>
    <w:p w:rsidR="007B0A90" w:rsidRDefault="007B0A90" w:rsidP="007B0A90">
      <w:pPr>
        <w:pStyle w:val="ListParagraph"/>
        <w:spacing w:line="360" w:lineRule="auto"/>
        <w:ind w:right="344"/>
        <w:jc w:val="both"/>
        <w:rPr>
          <w:lang w:val="ro-RO"/>
        </w:rPr>
      </w:pPr>
    </w:p>
    <w:p w:rsidR="007B0A90" w:rsidRPr="00883498" w:rsidRDefault="007B0A90" w:rsidP="004936DF">
      <w:pPr>
        <w:pStyle w:val="Heading1"/>
        <w:numPr>
          <w:ilvl w:val="0"/>
          <w:numId w:val="3"/>
        </w:numPr>
        <w:shd w:val="clear" w:color="auto" w:fill="F2F2F2"/>
        <w:spacing w:line="360" w:lineRule="auto"/>
        <w:ind w:left="709" w:hanging="349"/>
        <w:rPr>
          <w:rFonts w:ascii="Times New Roman" w:hAnsi="Times New Roman" w:cs="Times New Roman"/>
          <w:b/>
          <w:bCs/>
          <w:color w:val="auto"/>
          <w:sz w:val="24"/>
          <w:lang w:val="ro-RO"/>
        </w:rPr>
      </w:pPr>
      <w:bookmarkStart w:id="8" w:name="_Toc87854160"/>
      <w:r w:rsidRPr="004936DF">
        <w:rPr>
          <w:rFonts w:ascii="Times New Roman" w:hAnsi="Times New Roman" w:cs="Times New Roman"/>
          <w:b/>
          <w:bCs/>
          <w:color w:val="auto"/>
          <w:sz w:val="24"/>
          <w:lang w:val="ro-RO"/>
        </w:rPr>
        <w:lastRenderedPageBreak/>
        <w:t>Aşteptări ale autorităţii publice tutelare privind cheltuielile de capital, reducerea cheltuielilor şi alte aspecte ale afacerii</w:t>
      </w:r>
      <w:bookmarkEnd w:id="8"/>
      <w:r w:rsidR="00883498">
        <w:rPr>
          <w:rFonts w:ascii="Times New Roman" w:hAnsi="Times New Roman" w:cs="Times New Roman"/>
          <w:b/>
          <w:bCs/>
          <w:color w:val="auto"/>
          <w:sz w:val="24"/>
          <w:lang w:val="ro-RO"/>
        </w:rPr>
        <w:t>:</w:t>
      </w:r>
      <w:r w:rsidRPr="004936DF">
        <w:rPr>
          <w:rFonts w:ascii="Times New Roman" w:hAnsi="Times New Roman" w:cs="Times New Roman"/>
          <w:b/>
          <w:bCs/>
          <w:color w:val="auto"/>
          <w:sz w:val="24"/>
          <w:lang w:val="ro-RO"/>
        </w:rPr>
        <w:tab/>
      </w:r>
    </w:p>
    <w:p w:rsidR="007B0A90" w:rsidRDefault="004936DF" w:rsidP="006B6F43">
      <w:pPr>
        <w:autoSpaceDE w:val="0"/>
        <w:autoSpaceDN w:val="0"/>
        <w:adjustRightInd w:val="0"/>
        <w:spacing w:line="360" w:lineRule="auto"/>
        <w:ind w:firstLine="360"/>
        <w:jc w:val="both"/>
        <w:rPr>
          <w:lang w:val="ro-RO"/>
        </w:rPr>
      </w:pPr>
      <w:r>
        <w:rPr>
          <w:rFonts w:ascii="TimesNewRomanPSMT" w:eastAsiaTheme="minorHAnsi" w:hAnsi="TimesNewRomanPSMT" w:cs="TimesNewRomanPSMT"/>
          <w:lang w:val="ro-RO"/>
        </w:rPr>
        <w:t xml:space="preserve">Municipiul </w:t>
      </w:r>
      <w:r w:rsidR="006B6F43">
        <w:rPr>
          <w:rFonts w:ascii="TimesNewRomanPSMT" w:eastAsiaTheme="minorHAnsi" w:hAnsi="TimesNewRomanPSMT" w:cs="TimesNewRomanPSMT"/>
          <w:lang w:val="ro-RO"/>
        </w:rPr>
        <w:t>Făgăraș</w:t>
      </w:r>
      <w:r>
        <w:rPr>
          <w:rFonts w:ascii="TimesNewRomanPSMT" w:eastAsiaTheme="minorHAnsi" w:hAnsi="TimesNewRomanPSMT" w:cs="TimesNewRomanPSMT"/>
          <w:lang w:val="ro-RO"/>
        </w:rPr>
        <w:t xml:space="preserve">, prin Consiliul local, </w:t>
      </w:r>
      <w:r w:rsidR="007B0A90">
        <w:rPr>
          <w:lang w:val="ro-RO"/>
        </w:rPr>
        <w:t>dorește ca administratorii și directorii</w:t>
      </w:r>
      <w:r w:rsidR="006B6F43">
        <w:rPr>
          <w:lang w:val="ro-RO"/>
        </w:rPr>
        <w:t xml:space="preserve">/ personalul de conducere al </w:t>
      </w:r>
      <w:r w:rsidR="007B0A90">
        <w:rPr>
          <w:lang w:val="ro-RO"/>
        </w:rPr>
        <w:t xml:space="preserve"> </w:t>
      </w:r>
      <w:r w:rsidR="006B6F43">
        <w:rPr>
          <w:lang w:val="ro-RO"/>
        </w:rPr>
        <w:t>SC Salco Serv SA</w:t>
      </w:r>
      <w:r w:rsidR="007B0A90">
        <w:rPr>
          <w:lang w:val="ro-RO"/>
        </w:rPr>
        <w:t xml:space="preserve"> să acționeze în procesul de conducere</w:t>
      </w:r>
      <w:r w:rsidR="006B6F43">
        <w:rPr>
          <w:lang w:val="ro-RO"/>
        </w:rPr>
        <w:t xml:space="preserve"> și organizare</w:t>
      </w:r>
      <w:r w:rsidR="007B0A90">
        <w:rPr>
          <w:lang w:val="ro-RO"/>
        </w:rPr>
        <w:t>, pentru performanță financiară sustenabilă, urmărind, fără a se limita la acestea:</w:t>
      </w:r>
    </w:p>
    <w:p w:rsidR="007B0A90" w:rsidRDefault="007B0A90" w:rsidP="00A678D8">
      <w:pPr>
        <w:pStyle w:val="ListParagraph"/>
        <w:numPr>
          <w:ilvl w:val="0"/>
          <w:numId w:val="15"/>
        </w:numPr>
        <w:spacing w:line="360" w:lineRule="auto"/>
        <w:contextualSpacing w:val="0"/>
        <w:jc w:val="both"/>
        <w:rPr>
          <w:lang w:val="ro-RO"/>
        </w:rPr>
      </w:pPr>
      <w:r>
        <w:rPr>
          <w:lang w:val="ro-RO"/>
        </w:rPr>
        <w:t xml:space="preserve">Asigurarea performanței economice sustenabile pentru stabilitate operațională, </w:t>
      </w:r>
    </w:p>
    <w:p w:rsidR="007B0A90" w:rsidRDefault="007B0A90" w:rsidP="006B6F43">
      <w:pPr>
        <w:pStyle w:val="ListParagraph"/>
        <w:numPr>
          <w:ilvl w:val="0"/>
          <w:numId w:val="15"/>
        </w:numPr>
        <w:spacing w:line="360" w:lineRule="auto"/>
        <w:contextualSpacing w:val="0"/>
        <w:jc w:val="both"/>
        <w:rPr>
          <w:lang w:val="ro-RO"/>
        </w:rPr>
      </w:pPr>
      <w:r>
        <w:rPr>
          <w:lang w:val="ro-RO"/>
        </w:rPr>
        <w:t>Optimizarea consumurilor și a costurilor operaționale,</w:t>
      </w:r>
    </w:p>
    <w:p w:rsidR="006B6F43" w:rsidRDefault="006B6F43" w:rsidP="006B6F43">
      <w:pPr>
        <w:pStyle w:val="ListParagraph"/>
        <w:numPr>
          <w:ilvl w:val="0"/>
          <w:numId w:val="15"/>
        </w:numPr>
        <w:spacing w:line="360" w:lineRule="auto"/>
        <w:contextualSpacing w:val="0"/>
        <w:jc w:val="both"/>
        <w:rPr>
          <w:lang w:val="ro-RO"/>
        </w:rPr>
      </w:pPr>
      <w:r>
        <w:rPr>
          <w:lang w:val="ro-RO"/>
        </w:rPr>
        <w:t>…………………………………………………………………………………….</w:t>
      </w:r>
    </w:p>
    <w:p w:rsidR="006B6F43" w:rsidRDefault="006B6F43" w:rsidP="006B6F43">
      <w:pPr>
        <w:pStyle w:val="ListParagraph"/>
        <w:numPr>
          <w:ilvl w:val="0"/>
          <w:numId w:val="15"/>
        </w:numPr>
        <w:spacing w:line="360" w:lineRule="auto"/>
        <w:contextualSpacing w:val="0"/>
        <w:jc w:val="both"/>
        <w:rPr>
          <w:lang w:val="ro-RO"/>
        </w:rPr>
      </w:pPr>
      <w:r>
        <w:rPr>
          <w:lang w:val="ro-RO"/>
        </w:rPr>
        <w:t>………………………………………………………………………………….</w:t>
      </w:r>
    </w:p>
    <w:p w:rsidR="00300E5C" w:rsidRPr="00300E5C" w:rsidRDefault="00300E5C" w:rsidP="00300E5C">
      <w:pPr>
        <w:spacing w:line="360" w:lineRule="auto"/>
        <w:ind w:firstLine="360"/>
        <w:jc w:val="both"/>
        <w:rPr>
          <w:lang w:val="ro-RO"/>
        </w:rPr>
      </w:pPr>
      <w:r w:rsidRPr="006B6F43">
        <w:t xml:space="preserve">Operatorii subordonaţi autorităţilor administraţiei publice locale, având statut de societăţi reglementate de </w:t>
      </w:r>
      <w:r w:rsidRPr="00300E5C">
        <w:rPr>
          <w:vanish/>
        </w:rPr>
        <w:t>&lt;LLNK 11990    31 11 211   0 17&gt;</w:t>
      </w:r>
      <w:r w:rsidRPr="00300E5C">
        <w:t>Legea nr. 31/1990,</w:t>
      </w:r>
      <w:r w:rsidRPr="006B6F43">
        <w:t xml:space="preserve"> republicată, cu modificările şi completările ulterioare, cu capital al unităţilor administrativ-teritoriale, care au beneficiat de un contract de delegare a gestiunii prin atribuire directă, nu pot fi privatizaţi, nu pot atribui managementul unor entităţi private şi nu se pot asocia pe toată durata contractului de delegare a gestiunii</w:t>
      </w:r>
      <w:r>
        <w:t>.</w:t>
      </w:r>
    </w:p>
    <w:p w:rsidR="006B6F43" w:rsidRDefault="006B6F43" w:rsidP="006B6F43">
      <w:pPr>
        <w:pStyle w:val="ListParagraph"/>
        <w:spacing w:line="360" w:lineRule="auto"/>
        <w:contextualSpacing w:val="0"/>
        <w:jc w:val="both"/>
        <w:rPr>
          <w:b/>
          <w:lang w:val="ro-RO"/>
        </w:rPr>
      </w:pPr>
      <w:r w:rsidRPr="006B6F43">
        <w:rPr>
          <w:b/>
          <w:lang w:val="ro-RO"/>
        </w:rPr>
        <w:t>Politica de majorare a capitalului</w:t>
      </w:r>
      <w:r>
        <w:rPr>
          <w:b/>
          <w:lang w:val="ro-RO"/>
        </w:rPr>
        <w:t xml:space="preserve"> :</w:t>
      </w:r>
    </w:p>
    <w:p w:rsidR="00300E5C" w:rsidRDefault="006B6F43" w:rsidP="006B6F43">
      <w:pPr>
        <w:pStyle w:val="ListParagraph"/>
        <w:spacing w:line="360" w:lineRule="auto"/>
        <w:ind w:left="0" w:firstLine="360"/>
        <w:contextualSpacing w:val="0"/>
        <w:jc w:val="both"/>
        <w:rPr>
          <w:lang w:val="ro-RO"/>
        </w:rPr>
      </w:pPr>
      <w:r w:rsidRPr="006B6F43">
        <w:rPr>
          <w:lang w:val="ro-RO"/>
        </w:rPr>
        <w:t>Capitalul social poate fi majorat</w:t>
      </w:r>
      <w:r>
        <w:rPr>
          <w:lang w:val="ro-RO"/>
        </w:rPr>
        <w:t xml:space="preserve"> în conformitate cu prevederile legale în vigoare și cu dipozițiile  actului constitutiv. </w:t>
      </w:r>
    </w:p>
    <w:p w:rsidR="007B0A90" w:rsidRPr="00883498" w:rsidRDefault="007B0A90" w:rsidP="00883498">
      <w:pPr>
        <w:pStyle w:val="Heading1"/>
        <w:numPr>
          <w:ilvl w:val="0"/>
          <w:numId w:val="3"/>
        </w:numPr>
        <w:shd w:val="clear" w:color="auto" w:fill="F2F2F2"/>
        <w:spacing w:line="360" w:lineRule="auto"/>
        <w:ind w:left="720" w:hanging="360"/>
        <w:rPr>
          <w:rFonts w:ascii="Times New Roman" w:hAnsi="Times New Roman" w:cs="Times New Roman"/>
          <w:b/>
          <w:bCs/>
          <w:color w:val="auto"/>
          <w:sz w:val="24"/>
          <w:lang w:val="ro-RO"/>
        </w:rPr>
      </w:pPr>
      <w:bookmarkStart w:id="9" w:name="_Toc87854161"/>
      <w:r w:rsidRPr="00A678D8">
        <w:rPr>
          <w:rFonts w:ascii="Times New Roman" w:hAnsi="Times New Roman" w:cs="Times New Roman"/>
          <w:b/>
          <w:bCs/>
          <w:color w:val="auto"/>
          <w:sz w:val="24"/>
          <w:lang w:val="ro-RO"/>
        </w:rPr>
        <w:t>Aşteptări nefinanciare ale autorităţii publice tutelare</w:t>
      </w:r>
      <w:bookmarkEnd w:id="9"/>
      <w:r w:rsidR="00883498">
        <w:rPr>
          <w:rFonts w:ascii="Times New Roman" w:hAnsi="Times New Roman" w:cs="Times New Roman"/>
          <w:b/>
          <w:bCs/>
          <w:color w:val="auto"/>
          <w:sz w:val="24"/>
          <w:lang w:val="ro-RO"/>
        </w:rPr>
        <w:t>:</w:t>
      </w:r>
      <w:r w:rsidRPr="00A678D8">
        <w:rPr>
          <w:rFonts w:ascii="Times New Roman" w:hAnsi="Times New Roman" w:cs="Times New Roman"/>
          <w:b/>
          <w:bCs/>
          <w:color w:val="auto"/>
          <w:sz w:val="24"/>
          <w:lang w:val="ro-RO"/>
        </w:rPr>
        <w:tab/>
      </w:r>
    </w:p>
    <w:p w:rsidR="007B0A90" w:rsidRDefault="007B0A90" w:rsidP="007B0A90">
      <w:pPr>
        <w:spacing w:line="360" w:lineRule="auto"/>
        <w:jc w:val="both"/>
        <w:rPr>
          <w:lang w:val="ro-RO"/>
        </w:rPr>
      </w:pPr>
      <w:r>
        <w:rPr>
          <w:lang w:val="ro-RO"/>
        </w:rPr>
        <w:t xml:space="preserve">Așteptările nefinanciare ale acționarului unic, raportate la </w:t>
      </w:r>
      <w:r w:rsidR="00EC33A1">
        <w:rPr>
          <w:lang w:val="ro-RO"/>
        </w:rPr>
        <w:t xml:space="preserve">SC Salco Serv SA </w:t>
      </w:r>
      <w:r>
        <w:rPr>
          <w:lang w:val="ro-RO"/>
        </w:rPr>
        <w:t>vizează:</w:t>
      </w:r>
    </w:p>
    <w:p w:rsidR="007B0A90" w:rsidRDefault="007B0A90" w:rsidP="00A678D8">
      <w:pPr>
        <w:numPr>
          <w:ilvl w:val="0"/>
          <w:numId w:val="16"/>
        </w:numPr>
        <w:spacing w:line="360" w:lineRule="auto"/>
        <w:jc w:val="both"/>
        <w:rPr>
          <w:lang w:val="ro-RO"/>
        </w:rPr>
      </w:pPr>
      <w:r>
        <w:rPr>
          <w:lang w:val="ro-RO"/>
        </w:rPr>
        <w:t>Îmbunătățirea cadrului de implementare a principiilor de guvernanță corporativă,</w:t>
      </w:r>
    </w:p>
    <w:p w:rsidR="00A678D8" w:rsidRDefault="007B0A90" w:rsidP="00A678D8">
      <w:pPr>
        <w:numPr>
          <w:ilvl w:val="0"/>
          <w:numId w:val="16"/>
        </w:numPr>
        <w:spacing w:line="360" w:lineRule="auto"/>
        <w:jc w:val="both"/>
        <w:rPr>
          <w:lang w:val="ro-RO"/>
        </w:rPr>
      </w:pPr>
      <w:r w:rsidRPr="00A678D8">
        <w:rPr>
          <w:lang w:val="ro-RO"/>
        </w:rPr>
        <w:t>Creșterea gradului de satisfacție al clienților,</w:t>
      </w:r>
    </w:p>
    <w:p w:rsidR="00A678D8" w:rsidRPr="00300E5C" w:rsidRDefault="00A678D8" w:rsidP="00A678D8">
      <w:pPr>
        <w:numPr>
          <w:ilvl w:val="0"/>
          <w:numId w:val="16"/>
        </w:numPr>
        <w:spacing w:line="360" w:lineRule="auto"/>
        <w:jc w:val="both"/>
        <w:rPr>
          <w:lang w:val="ro-RO"/>
        </w:rPr>
      </w:pPr>
      <w:r w:rsidRPr="00300E5C">
        <w:rPr>
          <w:lang w:val="ro-RO"/>
        </w:rPr>
        <w:t xml:space="preserve">Menținerea </w:t>
      </w:r>
      <w:r w:rsidR="00300E5C" w:rsidRPr="00300E5C">
        <w:rPr>
          <w:lang w:val="ro-RO"/>
        </w:rPr>
        <w:t xml:space="preserve">îndeplinirii criteriilor de licențiere și a condițiilor  asociate acesteia </w:t>
      </w:r>
    </w:p>
    <w:p w:rsidR="007B0A90" w:rsidRDefault="007B0A90" w:rsidP="00A678D8">
      <w:pPr>
        <w:numPr>
          <w:ilvl w:val="0"/>
          <w:numId w:val="16"/>
        </w:numPr>
        <w:spacing w:line="360" w:lineRule="auto"/>
        <w:jc w:val="both"/>
        <w:rPr>
          <w:lang w:val="ro-RO"/>
        </w:rPr>
      </w:pPr>
      <w:r>
        <w:rPr>
          <w:lang w:val="ro-RO"/>
        </w:rPr>
        <w:t xml:space="preserve">Optimizarea politicii de responsabilitate socială a </w:t>
      </w:r>
      <w:r w:rsidR="00300E5C">
        <w:rPr>
          <w:lang w:val="ro-RO"/>
        </w:rPr>
        <w:t>societății</w:t>
      </w:r>
      <w:r>
        <w:rPr>
          <w:lang w:val="ro-RO"/>
        </w:rPr>
        <w:t>, față de angajați și comunit</w:t>
      </w:r>
      <w:r w:rsidR="00A678D8">
        <w:rPr>
          <w:lang w:val="ro-RO"/>
        </w:rPr>
        <w:t>a</w:t>
      </w:r>
      <w:r>
        <w:rPr>
          <w:lang w:val="ro-RO"/>
        </w:rPr>
        <w:t xml:space="preserve">tea unde își desfășoară activitatea.  </w:t>
      </w:r>
    </w:p>
    <w:p w:rsidR="00300E5C" w:rsidRDefault="00300E5C" w:rsidP="00A678D8">
      <w:pPr>
        <w:numPr>
          <w:ilvl w:val="0"/>
          <w:numId w:val="16"/>
        </w:numPr>
        <w:spacing w:line="360" w:lineRule="auto"/>
        <w:jc w:val="both"/>
        <w:rPr>
          <w:lang w:val="ro-RO"/>
        </w:rPr>
      </w:pPr>
      <w:r>
        <w:rPr>
          <w:lang w:val="ro-RO"/>
        </w:rPr>
        <w:t>………………………………………………………………………………………………</w:t>
      </w:r>
    </w:p>
    <w:p w:rsidR="00883498" w:rsidRDefault="00883498" w:rsidP="00883498">
      <w:pPr>
        <w:spacing w:line="360" w:lineRule="auto"/>
        <w:ind w:firstLine="360"/>
        <w:jc w:val="both"/>
        <w:rPr>
          <w:lang w:val="ro-RO"/>
        </w:rPr>
      </w:pPr>
    </w:p>
    <w:p w:rsidR="00883498" w:rsidRDefault="00883498" w:rsidP="00883498">
      <w:pPr>
        <w:spacing w:line="360" w:lineRule="auto"/>
        <w:ind w:firstLine="360"/>
        <w:jc w:val="both"/>
        <w:rPr>
          <w:lang w:val="ro-RO"/>
        </w:rPr>
      </w:pPr>
    </w:p>
    <w:p w:rsidR="00883498" w:rsidRDefault="00883498" w:rsidP="00883498">
      <w:pPr>
        <w:spacing w:line="360" w:lineRule="auto"/>
        <w:ind w:firstLine="360"/>
        <w:jc w:val="both"/>
        <w:rPr>
          <w:lang w:val="ro-RO"/>
        </w:rPr>
      </w:pPr>
    </w:p>
    <w:p w:rsidR="00883498" w:rsidRDefault="00883498" w:rsidP="00883498">
      <w:pPr>
        <w:spacing w:line="360" w:lineRule="auto"/>
        <w:ind w:firstLine="360"/>
        <w:jc w:val="both"/>
        <w:rPr>
          <w:lang w:val="ro-RO"/>
        </w:rPr>
      </w:pPr>
    </w:p>
    <w:p w:rsidR="00883498" w:rsidRDefault="00883498" w:rsidP="00883498">
      <w:pPr>
        <w:spacing w:line="360" w:lineRule="auto"/>
        <w:ind w:firstLine="360"/>
        <w:jc w:val="both"/>
        <w:rPr>
          <w:lang w:val="ro-RO"/>
        </w:rPr>
      </w:pPr>
    </w:p>
    <w:p w:rsidR="007B0A90" w:rsidRPr="00883498" w:rsidRDefault="007B0A90" w:rsidP="00883498">
      <w:pPr>
        <w:spacing w:line="360" w:lineRule="auto"/>
        <w:ind w:firstLine="360"/>
        <w:jc w:val="both"/>
        <w:rPr>
          <w:i/>
          <w:iCs/>
          <w:lang w:val="ro-RO"/>
        </w:rPr>
      </w:pPr>
      <w:r w:rsidRPr="00BD2B09">
        <w:rPr>
          <w:i/>
          <w:iCs/>
          <w:lang w:val="ro-RO"/>
        </w:rPr>
        <w:t xml:space="preserve">Prezentul document a fost elaborat în temeiul prevederilor OUG 109/2011 privind guvernanța corporativă a întreprinderilor publice, modificată și aprobată prin Legea 111/2016  și ale Normelor metodologice de aplicare a OUG 109/2011, cu modificările și completările ulterioare, aprobate prin </w:t>
      </w:r>
      <w:r w:rsidRPr="00BD2B09">
        <w:rPr>
          <w:i/>
          <w:iCs/>
          <w:lang w:val="ro-RO"/>
        </w:rPr>
        <w:lastRenderedPageBreak/>
        <w:t>HG 722/2016</w:t>
      </w:r>
      <w:r w:rsidR="004A1516">
        <w:rPr>
          <w:i/>
          <w:iCs/>
          <w:lang w:val="ro-RO"/>
        </w:rPr>
        <w:t xml:space="preserve">, prevederilor Actului constitutiv,ale Legii nr.51/2006 privind serviciile </w:t>
      </w:r>
      <w:r w:rsidR="004A1516" w:rsidRPr="004A1516">
        <w:rPr>
          <w:i/>
          <w:iCs/>
        </w:rPr>
        <w:t>comunitare de utilităţi publice</w:t>
      </w:r>
      <w:r w:rsidR="004A1516">
        <w:rPr>
          <w:i/>
          <w:iCs/>
          <w:lang w:val="ro-RO"/>
        </w:rPr>
        <w:t>,</w:t>
      </w:r>
      <w:r w:rsidR="004A1516" w:rsidRPr="004A1516">
        <w:rPr>
          <w:i/>
          <w:iCs/>
          <w:lang w:val="ro-RO"/>
        </w:rPr>
        <w:t xml:space="preserve"> </w:t>
      </w:r>
      <w:r w:rsidR="004A1516" w:rsidRPr="00BD2B09">
        <w:rPr>
          <w:i/>
          <w:iCs/>
          <w:lang w:val="ro-RO"/>
        </w:rPr>
        <w:t>cu modificările și completările ulterioare</w:t>
      </w:r>
      <w:r w:rsidR="004A1516">
        <w:rPr>
          <w:i/>
          <w:iCs/>
          <w:lang w:val="ro-RO"/>
        </w:rPr>
        <w:t>, ale Legii nr. 101/2006 privind serviciul d</w:t>
      </w:r>
      <w:r w:rsidR="00EC33A1">
        <w:rPr>
          <w:i/>
          <w:iCs/>
          <w:lang w:val="ro-RO"/>
        </w:rPr>
        <w:t xml:space="preserve">e salubrizare al localităților </w:t>
      </w:r>
      <w:r w:rsidRPr="00BD2B09">
        <w:rPr>
          <w:i/>
          <w:iCs/>
          <w:lang w:val="ro-RO"/>
        </w:rPr>
        <w:t>și reprezintă dezideratele acționar</w:t>
      </w:r>
      <w:r>
        <w:rPr>
          <w:i/>
          <w:iCs/>
          <w:lang w:val="ro-RO"/>
        </w:rPr>
        <w:t>ului</w:t>
      </w:r>
      <w:r w:rsidRPr="00BD2B09">
        <w:rPr>
          <w:i/>
          <w:iCs/>
          <w:lang w:val="ro-RO"/>
        </w:rPr>
        <w:t xml:space="preserve">, </w:t>
      </w:r>
      <w:r w:rsidR="004A1516">
        <w:rPr>
          <w:b/>
          <w:bCs/>
          <w:i/>
          <w:iCs/>
          <w:shd w:val="clear" w:color="auto" w:fill="FFFFFF"/>
        </w:rPr>
        <w:t>Consiliul Local al Municipiului Făgăraș</w:t>
      </w:r>
      <w:r w:rsidRPr="00BD2B09">
        <w:rPr>
          <w:i/>
          <w:iCs/>
          <w:lang w:val="ro-RO"/>
        </w:rPr>
        <w:t xml:space="preserve"> cu privire la evoluția </w:t>
      </w:r>
      <w:r w:rsidR="004A1516">
        <w:rPr>
          <w:i/>
          <w:iCs/>
          <w:lang w:val="ro-RO"/>
        </w:rPr>
        <w:t>societății</w:t>
      </w:r>
      <w:r w:rsidRPr="00BD2B09">
        <w:rPr>
          <w:i/>
          <w:iCs/>
          <w:lang w:val="ro-RO"/>
        </w:rPr>
        <w:t xml:space="preserve"> pentru ur</w:t>
      </w:r>
      <w:r w:rsidR="00883498">
        <w:rPr>
          <w:i/>
          <w:iCs/>
          <w:lang w:val="ro-RO"/>
        </w:rPr>
        <w:t>mătoarea perioadă de patru ani.</w:t>
      </w:r>
    </w:p>
    <w:p w:rsidR="001250A4" w:rsidRDefault="001250A4">
      <w:pPr>
        <w:rPr>
          <w:rFonts w:ascii="Arial" w:hAnsi="Arial" w:cs="Arial"/>
          <w:color w:val="44546A" w:themeColor="text2"/>
          <w:sz w:val="28"/>
          <w:szCs w:val="28"/>
        </w:rPr>
      </w:pPr>
    </w:p>
    <w:sectPr w:rsidR="001250A4" w:rsidSect="00883498">
      <w:footerReference w:type="default" r:id="rId9"/>
      <w:pgSz w:w="11906" w:h="16838"/>
      <w:pgMar w:top="1440" w:right="746" w:bottom="126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8F0" w:rsidRDefault="004568F0" w:rsidP="007D5617">
      <w:r>
        <w:separator/>
      </w:r>
    </w:p>
  </w:endnote>
  <w:endnote w:type="continuationSeparator" w:id="0">
    <w:p w:rsidR="004568F0" w:rsidRDefault="004568F0" w:rsidP="007D56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vantGarde Md BT">
    <w:altName w:val="Century Gothic"/>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7917411"/>
      <w:docPartObj>
        <w:docPartGallery w:val="Page Numbers (Bottom of Page)"/>
        <w:docPartUnique/>
      </w:docPartObj>
    </w:sdtPr>
    <w:sdtEndPr>
      <w:rPr>
        <w:noProof/>
      </w:rPr>
    </w:sdtEndPr>
    <w:sdtContent>
      <w:p w:rsidR="00A97049" w:rsidRDefault="00DE0D25">
        <w:pPr>
          <w:pStyle w:val="Footer"/>
          <w:jc w:val="center"/>
        </w:pPr>
        <w:fldSimple w:instr=" PAGE   \* MERGEFORMAT ">
          <w:r w:rsidR="00063E84">
            <w:rPr>
              <w:noProof/>
            </w:rPr>
            <w:t>1</w:t>
          </w:r>
        </w:fldSimple>
      </w:p>
    </w:sdtContent>
  </w:sdt>
  <w:p w:rsidR="00A97049" w:rsidRDefault="00A970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8F0" w:rsidRDefault="004568F0" w:rsidP="007D5617">
      <w:r>
        <w:separator/>
      </w:r>
    </w:p>
  </w:footnote>
  <w:footnote w:type="continuationSeparator" w:id="0">
    <w:p w:rsidR="004568F0" w:rsidRDefault="004568F0" w:rsidP="007D56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06BF"/>
    <w:multiLevelType w:val="hybridMultilevel"/>
    <w:tmpl w:val="1B1672D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A21CC7"/>
    <w:multiLevelType w:val="hybridMultilevel"/>
    <w:tmpl w:val="286631C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76D08A4"/>
    <w:multiLevelType w:val="hybridMultilevel"/>
    <w:tmpl w:val="CD8E6E90"/>
    <w:lvl w:ilvl="0" w:tplc="F0FA445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5353E66"/>
    <w:multiLevelType w:val="hybridMultilevel"/>
    <w:tmpl w:val="45DA16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98C3FAD"/>
    <w:multiLevelType w:val="hybridMultilevel"/>
    <w:tmpl w:val="34A28E16"/>
    <w:lvl w:ilvl="0" w:tplc="0418000D">
      <w:start w:val="1"/>
      <w:numFmt w:val="bullet"/>
      <w:lvlText w:val=""/>
      <w:lvlJc w:val="left"/>
      <w:pPr>
        <w:ind w:left="63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DFB58D1"/>
    <w:multiLevelType w:val="hybridMultilevel"/>
    <w:tmpl w:val="DFE875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EA1465A"/>
    <w:multiLevelType w:val="hybridMultilevel"/>
    <w:tmpl w:val="566CD6A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5A603BC"/>
    <w:multiLevelType w:val="hybridMultilevel"/>
    <w:tmpl w:val="E5C667F0"/>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nsid w:val="29A568D2"/>
    <w:multiLevelType w:val="hybridMultilevel"/>
    <w:tmpl w:val="FDF09EAE"/>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nsid w:val="2EE42313"/>
    <w:multiLevelType w:val="hybridMultilevel"/>
    <w:tmpl w:val="A40AC3F2"/>
    <w:lvl w:ilvl="0" w:tplc="041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2A11015"/>
    <w:multiLevelType w:val="hybridMultilevel"/>
    <w:tmpl w:val="BE623870"/>
    <w:lvl w:ilvl="0" w:tplc="04180001">
      <w:start w:val="4"/>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32AC2451"/>
    <w:multiLevelType w:val="hybridMultilevel"/>
    <w:tmpl w:val="72FA720E"/>
    <w:lvl w:ilvl="0" w:tplc="E48204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0A2CC1"/>
    <w:multiLevelType w:val="hybridMultilevel"/>
    <w:tmpl w:val="A808DB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36645EE6"/>
    <w:multiLevelType w:val="hybridMultilevel"/>
    <w:tmpl w:val="F1388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CD868B5"/>
    <w:multiLevelType w:val="hybridMultilevel"/>
    <w:tmpl w:val="C5840BEE"/>
    <w:lvl w:ilvl="0" w:tplc="B44A1FE4">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40B932D3"/>
    <w:multiLevelType w:val="hybridMultilevel"/>
    <w:tmpl w:val="D60C092A"/>
    <w:lvl w:ilvl="0" w:tplc="D7264692">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B8E3F01"/>
    <w:multiLevelType w:val="hybridMultilevel"/>
    <w:tmpl w:val="740C7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47047B"/>
    <w:multiLevelType w:val="hybridMultilevel"/>
    <w:tmpl w:val="0ECC09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E75581"/>
    <w:multiLevelType w:val="hybridMultilevel"/>
    <w:tmpl w:val="EBB89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98706E"/>
    <w:multiLevelType w:val="hybridMultilevel"/>
    <w:tmpl w:val="D464A7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1A3D8F"/>
    <w:multiLevelType w:val="hybridMultilevel"/>
    <w:tmpl w:val="AFE8D8A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nsid w:val="6BC4055B"/>
    <w:multiLevelType w:val="hybridMultilevel"/>
    <w:tmpl w:val="27BA5168"/>
    <w:lvl w:ilvl="0" w:tplc="2C263DC6">
      <w:start w:val="2"/>
      <w:numFmt w:val="bullet"/>
      <w:lvlText w:val="-"/>
      <w:lvlJc w:val="left"/>
      <w:pPr>
        <w:ind w:left="1068" w:hanging="360"/>
      </w:pPr>
      <w:rPr>
        <w:rFonts w:ascii="Arial" w:eastAsiaTheme="minorHAnsi"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nsid w:val="6BEF0C26"/>
    <w:multiLevelType w:val="hybridMultilevel"/>
    <w:tmpl w:val="6C9AE97C"/>
    <w:lvl w:ilvl="0" w:tplc="5B94C9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FE4AA8"/>
    <w:multiLevelType w:val="hybridMultilevel"/>
    <w:tmpl w:val="9908312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7AFE43A0"/>
    <w:multiLevelType w:val="hybridMultilevel"/>
    <w:tmpl w:val="55A8A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7B8D2C1B"/>
    <w:multiLevelType w:val="hybridMultilevel"/>
    <w:tmpl w:val="723CFF20"/>
    <w:lvl w:ilvl="0" w:tplc="5B94C94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2"/>
  </w:num>
  <w:num w:numId="4">
    <w:abstractNumId w:val="14"/>
  </w:num>
  <w:num w:numId="5">
    <w:abstractNumId w:val="22"/>
  </w:num>
  <w:num w:numId="6">
    <w:abstractNumId w:val="12"/>
  </w:num>
  <w:num w:numId="7">
    <w:abstractNumId w:val="5"/>
  </w:num>
  <w:num w:numId="8">
    <w:abstractNumId w:val="24"/>
  </w:num>
  <w:num w:numId="9">
    <w:abstractNumId w:val="25"/>
  </w:num>
  <w:num w:numId="10">
    <w:abstractNumId w:val="23"/>
  </w:num>
  <w:num w:numId="11">
    <w:abstractNumId w:val="10"/>
  </w:num>
  <w:num w:numId="12">
    <w:abstractNumId w:val="1"/>
  </w:num>
  <w:num w:numId="13">
    <w:abstractNumId w:val="3"/>
  </w:num>
  <w:num w:numId="14">
    <w:abstractNumId w:val="20"/>
  </w:num>
  <w:num w:numId="15">
    <w:abstractNumId w:val="9"/>
  </w:num>
  <w:num w:numId="16">
    <w:abstractNumId w:val="4"/>
  </w:num>
  <w:num w:numId="17">
    <w:abstractNumId w:val="16"/>
  </w:num>
  <w:num w:numId="18">
    <w:abstractNumId w:val="18"/>
  </w:num>
  <w:num w:numId="19">
    <w:abstractNumId w:val="11"/>
  </w:num>
  <w:num w:numId="20">
    <w:abstractNumId w:val="19"/>
  </w:num>
  <w:num w:numId="21">
    <w:abstractNumId w:val="15"/>
  </w:num>
  <w:num w:numId="22">
    <w:abstractNumId w:val="7"/>
  </w:num>
  <w:num w:numId="23">
    <w:abstractNumId w:val="17"/>
  </w:num>
  <w:num w:numId="24">
    <w:abstractNumId w:val="8"/>
  </w:num>
  <w:num w:numId="25">
    <w:abstractNumId w:val="13"/>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09715C"/>
    <w:rsid w:val="0000202B"/>
    <w:rsid w:val="00010AD4"/>
    <w:rsid w:val="0002355B"/>
    <w:rsid w:val="000255D7"/>
    <w:rsid w:val="000367E3"/>
    <w:rsid w:val="0004249E"/>
    <w:rsid w:val="000620A0"/>
    <w:rsid w:val="00063E84"/>
    <w:rsid w:val="00083907"/>
    <w:rsid w:val="00092956"/>
    <w:rsid w:val="0009715C"/>
    <w:rsid w:val="000A177E"/>
    <w:rsid w:val="000B6422"/>
    <w:rsid w:val="000B7A5F"/>
    <w:rsid w:val="000D251E"/>
    <w:rsid w:val="000E5845"/>
    <w:rsid w:val="000E7E51"/>
    <w:rsid w:val="001250A4"/>
    <w:rsid w:val="00136A2B"/>
    <w:rsid w:val="00140F3D"/>
    <w:rsid w:val="00144498"/>
    <w:rsid w:val="00151196"/>
    <w:rsid w:val="00162F5A"/>
    <w:rsid w:val="001641DF"/>
    <w:rsid w:val="001919A7"/>
    <w:rsid w:val="001B6028"/>
    <w:rsid w:val="001C290E"/>
    <w:rsid w:val="001D56BD"/>
    <w:rsid w:val="001E57C1"/>
    <w:rsid w:val="001F734F"/>
    <w:rsid w:val="00201D74"/>
    <w:rsid w:val="00203B72"/>
    <w:rsid w:val="00206CCB"/>
    <w:rsid w:val="00226035"/>
    <w:rsid w:val="00236499"/>
    <w:rsid w:val="00265803"/>
    <w:rsid w:val="00273F58"/>
    <w:rsid w:val="0028614E"/>
    <w:rsid w:val="00286877"/>
    <w:rsid w:val="002912E4"/>
    <w:rsid w:val="00297E07"/>
    <w:rsid w:val="002A043A"/>
    <w:rsid w:val="002A256D"/>
    <w:rsid w:val="002A7FCD"/>
    <w:rsid w:val="002D0D62"/>
    <w:rsid w:val="002D2458"/>
    <w:rsid w:val="002D5B7E"/>
    <w:rsid w:val="002E54E3"/>
    <w:rsid w:val="002F6693"/>
    <w:rsid w:val="002F7ADE"/>
    <w:rsid w:val="00300E5C"/>
    <w:rsid w:val="0031342F"/>
    <w:rsid w:val="003144E9"/>
    <w:rsid w:val="00321DC4"/>
    <w:rsid w:val="00323DEF"/>
    <w:rsid w:val="00332D01"/>
    <w:rsid w:val="00336F1B"/>
    <w:rsid w:val="00341EC9"/>
    <w:rsid w:val="00350E94"/>
    <w:rsid w:val="00370380"/>
    <w:rsid w:val="0037374C"/>
    <w:rsid w:val="00383BF7"/>
    <w:rsid w:val="00384BFC"/>
    <w:rsid w:val="0038523A"/>
    <w:rsid w:val="003908EC"/>
    <w:rsid w:val="00395876"/>
    <w:rsid w:val="003B233C"/>
    <w:rsid w:val="003D49AB"/>
    <w:rsid w:val="003E27C1"/>
    <w:rsid w:val="003E62E7"/>
    <w:rsid w:val="00400100"/>
    <w:rsid w:val="004261CA"/>
    <w:rsid w:val="0043117E"/>
    <w:rsid w:val="00432236"/>
    <w:rsid w:val="00436761"/>
    <w:rsid w:val="004369BD"/>
    <w:rsid w:val="004410CB"/>
    <w:rsid w:val="004568F0"/>
    <w:rsid w:val="00457196"/>
    <w:rsid w:val="00462A0B"/>
    <w:rsid w:val="004630B0"/>
    <w:rsid w:val="00475F8F"/>
    <w:rsid w:val="00486AFF"/>
    <w:rsid w:val="004936DF"/>
    <w:rsid w:val="004A1516"/>
    <w:rsid w:val="004B1CE7"/>
    <w:rsid w:val="004B53EE"/>
    <w:rsid w:val="004C244F"/>
    <w:rsid w:val="004D1FDB"/>
    <w:rsid w:val="004E4C92"/>
    <w:rsid w:val="004E61B2"/>
    <w:rsid w:val="00511B2B"/>
    <w:rsid w:val="005154C7"/>
    <w:rsid w:val="00527873"/>
    <w:rsid w:val="00531789"/>
    <w:rsid w:val="00531FD7"/>
    <w:rsid w:val="00534F78"/>
    <w:rsid w:val="00567972"/>
    <w:rsid w:val="0057467F"/>
    <w:rsid w:val="005839A5"/>
    <w:rsid w:val="00584272"/>
    <w:rsid w:val="00594368"/>
    <w:rsid w:val="005A045F"/>
    <w:rsid w:val="005A0704"/>
    <w:rsid w:val="005A2183"/>
    <w:rsid w:val="005A3973"/>
    <w:rsid w:val="005A69FD"/>
    <w:rsid w:val="005C0350"/>
    <w:rsid w:val="005C40E8"/>
    <w:rsid w:val="005C7B30"/>
    <w:rsid w:val="005E7D7D"/>
    <w:rsid w:val="00601ECE"/>
    <w:rsid w:val="00654518"/>
    <w:rsid w:val="00676915"/>
    <w:rsid w:val="00682C84"/>
    <w:rsid w:val="00682DF6"/>
    <w:rsid w:val="006B6DED"/>
    <w:rsid w:val="006B6F43"/>
    <w:rsid w:val="006D178F"/>
    <w:rsid w:val="006E3189"/>
    <w:rsid w:val="00710627"/>
    <w:rsid w:val="00711F99"/>
    <w:rsid w:val="0074507A"/>
    <w:rsid w:val="0075401A"/>
    <w:rsid w:val="00785397"/>
    <w:rsid w:val="007953F1"/>
    <w:rsid w:val="007A0C92"/>
    <w:rsid w:val="007B0A90"/>
    <w:rsid w:val="007B2BC0"/>
    <w:rsid w:val="007C41AD"/>
    <w:rsid w:val="007D5617"/>
    <w:rsid w:val="007F404A"/>
    <w:rsid w:val="007F5A0B"/>
    <w:rsid w:val="007F5E66"/>
    <w:rsid w:val="007F7E5F"/>
    <w:rsid w:val="00804C29"/>
    <w:rsid w:val="00841EA7"/>
    <w:rsid w:val="008640A3"/>
    <w:rsid w:val="00883498"/>
    <w:rsid w:val="008A269E"/>
    <w:rsid w:val="008A3197"/>
    <w:rsid w:val="008B07E1"/>
    <w:rsid w:val="008B101B"/>
    <w:rsid w:val="008C128E"/>
    <w:rsid w:val="008D3C94"/>
    <w:rsid w:val="008E423C"/>
    <w:rsid w:val="008E51D5"/>
    <w:rsid w:val="008E7571"/>
    <w:rsid w:val="0090397E"/>
    <w:rsid w:val="00917058"/>
    <w:rsid w:val="00917C29"/>
    <w:rsid w:val="00922696"/>
    <w:rsid w:val="00931B66"/>
    <w:rsid w:val="0093640B"/>
    <w:rsid w:val="00942C34"/>
    <w:rsid w:val="00947D09"/>
    <w:rsid w:val="00955659"/>
    <w:rsid w:val="00961C56"/>
    <w:rsid w:val="00974C5A"/>
    <w:rsid w:val="0097612B"/>
    <w:rsid w:val="0097789B"/>
    <w:rsid w:val="00992CE3"/>
    <w:rsid w:val="009A320F"/>
    <w:rsid w:val="009C66F7"/>
    <w:rsid w:val="009D6C99"/>
    <w:rsid w:val="009E24FD"/>
    <w:rsid w:val="00A11507"/>
    <w:rsid w:val="00A16A7C"/>
    <w:rsid w:val="00A17D33"/>
    <w:rsid w:val="00A22CA7"/>
    <w:rsid w:val="00A24F6F"/>
    <w:rsid w:val="00A65A69"/>
    <w:rsid w:val="00A678D8"/>
    <w:rsid w:val="00A85866"/>
    <w:rsid w:val="00A97049"/>
    <w:rsid w:val="00AB70EE"/>
    <w:rsid w:val="00AE339C"/>
    <w:rsid w:val="00AF536A"/>
    <w:rsid w:val="00B04767"/>
    <w:rsid w:val="00B339E7"/>
    <w:rsid w:val="00B3777C"/>
    <w:rsid w:val="00B6701F"/>
    <w:rsid w:val="00B7133A"/>
    <w:rsid w:val="00B768C1"/>
    <w:rsid w:val="00B875D7"/>
    <w:rsid w:val="00B92695"/>
    <w:rsid w:val="00B935E8"/>
    <w:rsid w:val="00BA619F"/>
    <w:rsid w:val="00C03611"/>
    <w:rsid w:val="00C15144"/>
    <w:rsid w:val="00C21CEF"/>
    <w:rsid w:val="00C220E7"/>
    <w:rsid w:val="00C27226"/>
    <w:rsid w:val="00CA142D"/>
    <w:rsid w:val="00CA6C83"/>
    <w:rsid w:val="00D35C33"/>
    <w:rsid w:val="00D81B88"/>
    <w:rsid w:val="00D86305"/>
    <w:rsid w:val="00D92A2E"/>
    <w:rsid w:val="00D97919"/>
    <w:rsid w:val="00DA3EFC"/>
    <w:rsid w:val="00DB0452"/>
    <w:rsid w:val="00DB6044"/>
    <w:rsid w:val="00DC67B0"/>
    <w:rsid w:val="00DD01D6"/>
    <w:rsid w:val="00DD3DA0"/>
    <w:rsid w:val="00DE0D25"/>
    <w:rsid w:val="00DE2C73"/>
    <w:rsid w:val="00DE6E28"/>
    <w:rsid w:val="00E01E8C"/>
    <w:rsid w:val="00E1022A"/>
    <w:rsid w:val="00E30ACA"/>
    <w:rsid w:val="00E316DD"/>
    <w:rsid w:val="00E36ABD"/>
    <w:rsid w:val="00E9550D"/>
    <w:rsid w:val="00E97CE0"/>
    <w:rsid w:val="00EC33A1"/>
    <w:rsid w:val="00EC51DF"/>
    <w:rsid w:val="00EE014E"/>
    <w:rsid w:val="00EE2DB9"/>
    <w:rsid w:val="00EE4921"/>
    <w:rsid w:val="00EF6A03"/>
    <w:rsid w:val="00F12532"/>
    <w:rsid w:val="00F12733"/>
    <w:rsid w:val="00F2498A"/>
    <w:rsid w:val="00F267CC"/>
    <w:rsid w:val="00F4647B"/>
    <w:rsid w:val="00F54EA3"/>
    <w:rsid w:val="00F92DE6"/>
    <w:rsid w:val="00FB456F"/>
    <w:rsid w:val="00FB7647"/>
    <w:rsid w:val="00FC1BD7"/>
    <w:rsid w:val="00FD2C79"/>
    <w:rsid w:val="00FE47A8"/>
    <w:rsid w:val="00FF35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A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036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B0A90"/>
    <w:pPr>
      <w:keepNext/>
      <w:jc w:val="center"/>
      <w:outlineLvl w:val="1"/>
    </w:pPr>
    <w:rPr>
      <w:b/>
      <w:bCs/>
    </w:rPr>
  </w:style>
  <w:style w:type="paragraph" w:styleId="Heading3">
    <w:name w:val="heading 3"/>
    <w:basedOn w:val="Normal"/>
    <w:next w:val="Normal"/>
    <w:link w:val="Heading3Char"/>
    <w:qFormat/>
    <w:rsid w:val="007B0A90"/>
    <w:pPr>
      <w:keepNext/>
      <w:jc w:val="both"/>
      <w:outlineLvl w:val="2"/>
    </w:pPr>
    <w:rPr>
      <w:rFonts w:ascii="Tahoma" w:hAnsi="Tahoma" w:cs="Tahoma"/>
      <w:b/>
      <w:bCs/>
      <w:sz w:val="28"/>
    </w:rPr>
  </w:style>
  <w:style w:type="paragraph" w:styleId="Heading4">
    <w:name w:val="heading 4"/>
    <w:basedOn w:val="Normal"/>
    <w:next w:val="Normal"/>
    <w:link w:val="Heading4Char"/>
    <w:qFormat/>
    <w:rsid w:val="007B0A90"/>
    <w:pPr>
      <w:keepNext/>
      <w:outlineLvl w:val="3"/>
    </w:pPr>
    <w:rPr>
      <w:sz w:val="28"/>
    </w:rPr>
  </w:style>
  <w:style w:type="paragraph" w:styleId="Heading5">
    <w:name w:val="heading 5"/>
    <w:basedOn w:val="Normal"/>
    <w:next w:val="Normal"/>
    <w:link w:val="Heading5Char"/>
    <w:qFormat/>
    <w:rsid w:val="007B0A90"/>
    <w:pPr>
      <w:keepNext/>
      <w:outlineLvl w:val="4"/>
    </w:pPr>
    <w:rPr>
      <w:rFonts w:ascii="AvantGarde Md BT" w:hAnsi="AvantGarde Md BT" w:cs="Tahoma"/>
      <w:b/>
      <w:bCs/>
    </w:rPr>
  </w:style>
  <w:style w:type="paragraph" w:styleId="Heading6">
    <w:name w:val="heading 6"/>
    <w:basedOn w:val="Normal"/>
    <w:next w:val="Normal"/>
    <w:link w:val="Heading6Char"/>
    <w:qFormat/>
    <w:rsid w:val="007B0A90"/>
    <w:pPr>
      <w:keepNext/>
      <w:ind w:left="360"/>
      <w:jc w:val="both"/>
      <w:outlineLvl w:val="5"/>
    </w:pPr>
    <w:rPr>
      <w:rFonts w:ascii="Tahoma" w:hAnsi="Tahoma" w:cs="Tahoma"/>
      <w:b/>
      <w:bCs/>
      <w:sz w:val="22"/>
    </w:rPr>
  </w:style>
  <w:style w:type="paragraph" w:styleId="Heading7">
    <w:name w:val="heading 7"/>
    <w:basedOn w:val="Normal"/>
    <w:next w:val="Normal"/>
    <w:link w:val="Heading7Char"/>
    <w:qFormat/>
    <w:rsid w:val="007B0A90"/>
    <w:pPr>
      <w:keepNext/>
      <w:spacing w:line="360" w:lineRule="auto"/>
      <w:jc w:val="both"/>
      <w:outlineLvl w:val="6"/>
    </w:pPr>
    <w:rPr>
      <w:rFonts w:ascii="AvantGarde Md BT" w:hAnsi="AvantGarde Md BT"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15C"/>
    <w:rPr>
      <w:color w:val="0563C1" w:themeColor="hyperlink"/>
      <w:u w:val="single"/>
    </w:rPr>
  </w:style>
  <w:style w:type="paragraph" w:styleId="Header">
    <w:name w:val="header"/>
    <w:basedOn w:val="Normal"/>
    <w:link w:val="HeaderChar"/>
    <w:uiPriority w:val="99"/>
    <w:unhideWhenUsed/>
    <w:rsid w:val="007D5617"/>
    <w:pPr>
      <w:tabs>
        <w:tab w:val="center" w:pos="4513"/>
        <w:tab w:val="right" w:pos="9026"/>
      </w:tabs>
    </w:pPr>
  </w:style>
  <w:style w:type="character" w:customStyle="1" w:styleId="HeaderChar">
    <w:name w:val="Header Char"/>
    <w:basedOn w:val="DefaultParagraphFont"/>
    <w:link w:val="Header"/>
    <w:uiPriority w:val="99"/>
    <w:rsid w:val="007D5617"/>
  </w:style>
  <w:style w:type="paragraph" w:styleId="Footer">
    <w:name w:val="footer"/>
    <w:basedOn w:val="Normal"/>
    <w:link w:val="FooterChar"/>
    <w:uiPriority w:val="99"/>
    <w:unhideWhenUsed/>
    <w:rsid w:val="007D5617"/>
    <w:pPr>
      <w:tabs>
        <w:tab w:val="center" w:pos="4513"/>
        <w:tab w:val="right" w:pos="9026"/>
      </w:tabs>
    </w:pPr>
  </w:style>
  <w:style w:type="character" w:customStyle="1" w:styleId="FooterChar">
    <w:name w:val="Footer Char"/>
    <w:basedOn w:val="DefaultParagraphFont"/>
    <w:link w:val="Footer"/>
    <w:uiPriority w:val="99"/>
    <w:rsid w:val="007D5617"/>
  </w:style>
  <w:style w:type="character" w:styleId="CommentReference">
    <w:name w:val="annotation reference"/>
    <w:basedOn w:val="DefaultParagraphFont"/>
    <w:semiHidden/>
    <w:unhideWhenUsed/>
    <w:rsid w:val="00DE6E28"/>
    <w:rPr>
      <w:sz w:val="16"/>
      <w:szCs w:val="16"/>
    </w:rPr>
  </w:style>
  <w:style w:type="paragraph" w:styleId="CommentText">
    <w:name w:val="annotation text"/>
    <w:basedOn w:val="Normal"/>
    <w:link w:val="CommentTextChar"/>
    <w:semiHidden/>
    <w:unhideWhenUsed/>
    <w:rsid w:val="00DE6E28"/>
    <w:rPr>
      <w:sz w:val="20"/>
      <w:szCs w:val="20"/>
    </w:rPr>
  </w:style>
  <w:style w:type="character" w:customStyle="1" w:styleId="CommentTextChar">
    <w:name w:val="Comment Text Char"/>
    <w:basedOn w:val="DefaultParagraphFont"/>
    <w:link w:val="CommentText"/>
    <w:uiPriority w:val="99"/>
    <w:semiHidden/>
    <w:rsid w:val="00DE6E28"/>
    <w:rPr>
      <w:sz w:val="20"/>
      <w:szCs w:val="20"/>
    </w:rPr>
  </w:style>
  <w:style w:type="paragraph" w:styleId="CommentSubject">
    <w:name w:val="annotation subject"/>
    <w:basedOn w:val="CommentText"/>
    <w:next w:val="CommentText"/>
    <w:link w:val="CommentSubjectChar"/>
    <w:uiPriority w:val="99"/>
    <w:semiHidden/>
    <w:unhideWhenUsed/>
    <w:rsid w:val="00DE6E28"/>
    <w:rPr>
      <w:b/>
      <w:bCs/>
    </w:rPr>
  </w:style>
  <w:style w:type="character" w:customStyle="1" w:styleId="CommentSubjectChar">
    <w:name w:val="Comment Subject Char"/>
    <w:basedOn w:val="CommentTextChar"/>
    <w:link w:val="CommentSubject"/>
    <w:uiPriority w:val="99"/>
    <w:semiHidden/>
    <w:rsid w:val="00DE6E28"/>
    <w:rPr>
      <w:b/>
      <w:bCs/>
      <w:sz w:val="20"/>
      <w:szCs w:val="20"/>
    </w:rPr>
  </w:style>
  <w:style w:type="paragraph" w:styleId="BalloonText">
    <w:name w:val="Balloon Text"/>
    <w:basedOn w:val="Normal"/>
    <w:link w:val="BalloonTextChar"/>
    <w:uiPriority w:val="99"/>
    <w:semiHidden/>
    <w:unhideWhenUsed/>
    <w:rsid w:val="00DE6E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E28"/>
    <w:rPr>
      <w:rFonts w:ascii="Segoe UI" w:hAnsi="Segoe UI" w:cs="Segoe UI"/>
      <w:sz w:val="18"/>
      <w:szCs w:val="18"/>
    </w:rPr>
  </w:style>
  <w:style w:type="character" w:customStyle="1" w:styleId="Heading1Char">
    <w:name w:val="Heading 1 Char"/>
    <w:basedOn w:val="DefaultParagraphFont"/>
    <w:link w:val="Heading1"/>
    <w:uiPriority w:val="9"/>
    <w:rsid w:val="00C0361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03611"/>
    <w:pPr>
      <w:outlineLvl w:val="9"/>
    </w:pPr>
  </w:style>
  <w:style w:type="paragraph" w:styleId="TOC1">
    <w:name w:val="toc 1"/>
    <w:basedOn w:val="Normal"/>
    <w:next w:val="Normal"/>
    <w:autoRedefine/>
    <w:uiPriority w:val="39"/>
    <w:unhideWhenUsed/>
    <w:rsid w:val="00162F5A"/>
    <w:pPr>
      <w:tabs>
        <w:tab w:val="right" w:leader="dot" w:pos="9072"/>
      </w:tabs>
      <w:spacing w:after="100"/>
      <w:ind w:right="403"/>
      <w:jc w:val="both"/>
    </w:pPr>
  </w:style>
  <w:style w:type="paragraph" w:styleId="EndnoteText">
    <w:name w:val="endnote text"/>
    <w:basedOn w:val="Normal"/>
    <w:link w:val="EndnoteTextChar"/>
    <w:uiPriority w:val="99"/>
    <w:semiHidden/>
    <w:unhideWhenUsed/>
    <w:rsid w:val="00C03611"/>
    <w:rPr>
      <w:sz w:val="20"/>
      <w:szCs w:val="20"/>
    </w:rPr>
  </w:style>
  <w:style w:type="character" w:customStyle="1" w:styleId="EndnoteTextChar">
    <w:name w:val="Endnote Text Char"/>
    <w:basedOn w:val="DefaultParagraphFont"/>
    <w:link w:val="EndnoteText"/>
    <w:uiPriority w:val="99"/>
    <w:semiHidden/>
    <w:rsid w:val="00C03611"/>
    <w:rPr>
      <w:sz w:val="20"/>
      <w:szCs w:val="20"/>
    </w:rPr>
  </w:style>
  <w:style w:type="character" w:styleId="EndnoteReference">
    <w:name w:val="endnote reference"/>
    <w:basedOn w:val="DefaultParagraphFont"/>
    <w:uiPriority w:val="99"/>
    <w:semiHidden/>
    <w:unhideWhenUsed/>
    <w:rsid w:val="00C03611"/>
    <w:rPr>
      <w:vertAlign w:val="superscript"/>
    </w:rPr>
  </w:style>
  <w:style w:type="paragraph" w:styleId="ListParagraph">
    <w:name w:val="List Paragraph"/>
    <w:aliases w:val="Normal bullet 2,Paragraph,Bullet EY,List L1"/>
    <w:basedOn w:val="Normal"/>
    <w:link w:val="ListParagraphChar"/>
    <w:uiPriority w:val="34"/>
    <w:qFormat/>
    <w:rsid w:val="00531789"/>
    <w:pPr>
      <w:ind w:left="720"/>
      <w:contextualSpacing/>
    </w:pPr>
  </w:style>
  <w:style w:type="character" w:customStyle="1" w:styleId="Heading2Char">
    <w:name w:val="Heading 2 Char"/>
    <w:basedOn w:val="DefaultParagraphFont"/>
    <w:link w:val="Heading2"/>
    <w:rsid w:val="007B0A90"/>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7B0A90"/>
    <w:rPr>
      <w:rFonts w:ascii="Tahoma" w:eastAsia="Times New Roman" w:hAnsi="Tahoma" w:cs="Tahoma"/>
      <w:b/>
      <w:bCs/>
      <w:sz w:val="28"/>
      <w:szCs w:val="24"/>
      <w:lang w:val="en-US"/>
    </w:rPr>
  </w:style>
  <w:style w:type="character" w:customStyle="1" w:styleId="Heading4Char">
    <w:name w:val="Heading 4 Char"/>
    <w:basedOn w:val="DefaultParagraphFont"/>
    <w:link w:val="Heading4"/>
    <w:rsid w:val="007B0A90"/>
    <w:rPr>
      <w:rFonts w:ascii="Times New Roman" w:eastAsia="Times New Roman" w:hAnsi="Times New Roman" w:cs="Times New Roman"/>
      <w:sz w:val="28"/>
      <w:szCs w:val="24"/>
      <w:lang w:val="en-US"/>
    </w:rPr>
  </w:style>
  <w:style w:type="character" w:customStyle="1" w:styleId="Heading5Char">
    <w:name w:val="Heading 5 Char"/>
    <w:basedOn w:val="DefaultParagraphFont"/>
    <w:link w:val="Heading5"/>
    <w:rsid w:val="007B0A90"/>
    <w:rPr>
      <w:rFonts w:ascii="AvantGarde Md BT" w:eastAsia="Times New Roman" w:hAnsi="AvantGarde Md BT" w:cs="Tahoma"/>
      <w:b/>
      <w:bCs/>
      <w:sz w:val="24"/>
      <w:szCs w:val="24"/>
      <w:lang w:val="en-US"/>
    </w:rPr>
  </w:style>
  <w:style w:type="character" w:customStyle="1" w:styleId="Heading6Char">
    <w:name w:val="Heading 6 Char"/>
    <w:basedOn w:val="DefaultParagraphFont"/>
    <w:link w:val="Heading6"/>
    <w:rsid w:val="007B0A90"/>
    <w:rPr>
      <w:rFonts w:ascii="Tahoma" w:eastAsia="Times New Roman" w:hAnsi="Tahoma" w:cs="Tahoma"/>
      <w:b/>
      <w:bCs/>
      <w:szCs w:val="24"/>
      <w:lang w:val="en-US"/>
    </w:rPr>
  </w:style>
  <w:style w:type="character" w:customStyle="1" w:styleId="Heading7Char">
    <w:name w:val="Heading 7 Char"/>
    <w:basedOn w:val="DefaultParagraphFont"/>
    <w:link w:val="Heading7"/>
    <w:rsid w:val="007B0A90"/>
    <w:rPr>
      <w:rFonts w:ascii="AvantGarde Md BT" w:eastAsia="Times New Roman" w:hAnsi="AvantGarde Md BT" w:cs="Arial"/>
      <w:b/>
      <w:bCs/>
      <w:sz w:val="24"/>
      <w:szCs w:val="24"/>
      <w:lang w:val="en-US"/>
    </w:rPr>
  </w:style>
  <w:style w:type="paragraph" w:styleId="BodyText">
    <w:name w:val="Body Text"/>
    <w:basedOn w:val="Normal"/>
    <w:link w:val="BodyTextChar"/>
    <w:rsid w:val="007B0A90"/>
    <w:pPr>
      <w:jc w:val="both"/>
    </w:pPr>
    <w:rPr>
      <w:rFonts w:ascii="Arial" w:hAnsi="Arial" w:cs="Arial"/>
      <w:sz w:val="28"/>
    </w:rPr>
  </w:style>
  <w:style w:type="character" w:customStyle="1" w:styleId="BodyTextChar">
    <w:name w:val="Body Text Char"/>
    <w:basedOn w:val="DefaultParagraphFont"/>
    <w:link w:val="BodyText"/>
    <w:rsid w:val="007B0A90"/>
    <w:rPr>
      <w:rFonts w:ascii="Arial" w:eastAsia="Times New Roman" w:hAnsi="Arial" w:cs="Arial"/>
      <w:sz w:val="28"/>
      <w:szCs w:val="24"/>
      <w:lang w:val="en-US"/>
    </w:rPr>
  </w:style>
  <w:style w:type="character" w:styleId="PageNumber">
    <w:name w:val="page number"/>
    <w:basedOn w:val="DefaultParagraphFont"/>
    <w:rsid w:val="007B0A90"/>
  </w:style>
  <w:style w:type="paragraph" w:styleId="BodyText2">
    <w:name w:val="Body Text 2"/>
    <w:basedOn w:val="Normal"/>
    <w:link w:val="BodyText2Char"/>
    <w:rsid w:val="007B0A90"/>
    <w:pPr>
      <w:spacing w:line="360" w:lineRule="atLeast"/>
      <w:jc w:val="both"/>
    </w:pPr>
    <w:rPr>
      <w:rFonts w:ascii="Arial" w:hAnsi="Arial"/>
      <w:szCs w:val="20"/>
      <w:lang w:val="ro-RO"/>
    </w:rPr>
  </w:style>
  <w:style w:type="character" w:customStyle="1" w:styleId="BodyText2Char">
    <w:name w:val="Body Text 2 Char"/>
    <w:basedOn w:val="DefaultParagraphFont"/>
    <w:link w:val="BodyText2"/>
    <w:rsid w:val="007B0A90"/>
    <w:rPr>
      <w:rFonts w:ascii="Arial" w:eastAsia="Times New Roman" w:hAnsi="Arial" w:cs="Times New Roman"/>
      <w:sz w:val="24"/>
      <w:szCs w:val="20"/>
    </w:rPr>
  </w:style>
  <w:style w:type="paragraph" w:styleId="BodyTextIndent">
    <w:name w:val="Body Text Indent"/>
    <w:basedOn w:val="Normal"/>
    <w:link w:val="BodyTextIndentChar"/>
    <w:rsid w:val="007B0A90"/>
    <w:pPr>
      <w:ind w:firstLine="720"/>
      <w:jc w:val="both"/>
    </w:pPr>
    <w:rPr>
      <w:rFonts w:ascii="Arial" w:hAnsi="Arial"/>
      <w:spacing w:val="10"/>
      <w:szCs w:val="20"/>
      <w:lang w:val="ro-RO"/>
    </w:rPr>
  </w:style>
  <w:style w:type="character" w:customStyle="1" w:styleId="BodyTextIndentChar">
    <w:name w:val="Body Text Indent Char"/>
    <w:basedOn w:val="DefaultParagraphFont"/>
    <w:link w:val="BodyTextIndent"/>
    <w:rsid w:val="007B0A90"/>
    <w:rPr>
      <w:rFonts w:ascii="Arial" w:eastAsia="Times New Roman" w:hAnsi="Arial" w:cs="Times New Roman"/>
      <w:spacing w:val="10"/>
      <w:sz w:val="24"/>
      <w:szCs w:val="20"/>
    </w:rPr>
  </w:style>
  <w:style w:type="paragraph" w:styleId="Title">
    <w:name w:val="Title"/>
    <w:basedOn w:val="Normal"/>
    <w:link w:val="TitleChar"/>
    <w:qFormat/>
    <w:rsid w:val="007B0A90"/>
    <w:pPr>
      <w:ind w:left="720" w:firstLine="720"/>
      <w:jc w:val="center"/>
    </w:pPr>
    <w:rPr>
      <w:rFonts w:ascii="Arial" w:hAnsi="Arial" w:cs="Arial"/>
      <w:b/>
      <w:bCs/>
      <w:sz w:val="20"/>
    </w:rPr>
  </w:style>
  <w:style w:type="character" w:customStyle="1" w:styleId="TitleChar">
    <w:name w:val="Title Char"/>
    <w:basedOn w:val="DefaultParagraphFont"/>
    <w:link w:val="Title"/>
    <w:rsid w:val="007B0A90"/>
    <w:rPr>
      <w:rFonts w:ascii="Arial" w:eastAsia="Times New Roman" w:hAnsi="Arial" w:cs="Arial"/>
      <w:b/>
      <w:bCs/>
      <w:sz w:val="20"/>
      <w:szCs w:val="24"/>
      <w:lang w:val="en-US"/>
    </w:rPr>
  </w:style>
  <w:style w:type="paragraph" w:styleId="DocumentMap">
    <w:name w:val="Document Map"/>
    <w:basedOn w:val="Normal"/>
    <w:link w:val="DocumentMapChar"/>
    <w:semiHidden/>
    <w:rsid w:val="007B0A90"/>
    <w:pPr>
      <w:shd w:val="clear" w:color="auto" w:fill="000080"/>
    </w:pPr>
    <w:rPr>
      <w:rFonts w:ascii="Tahoma" w:hAnsi="Tahoma" w:cs="Tahoma"/>
    </w:rPr>
  </w:style>
  <w:style w:type="character" w:customStyle="1" w:styleId="DocumentMapChar">
    <w:name w:val="Document Map Char"/>
    <w:basedOn w:val="DefaultParagraphFont"/>
    <w:link w:val="DocumentMap"/>
    <w:semiHidden/>
    <w:rsid w:val="007B0A90"/>
    <w:rPr>
      <w:rFonts w:ascii="Tahoma" w:eastAsia="Times New Roman" w:hAnsi="Tahoma" w:cs="Tahoma"/>
      <w:sz w:val="24"/>
      <w:szCs w:val="24"/>
      <w:shd w:val="clear" w:color="auto" w:fill="000080"/>
      <w:lang w:val="en-US"/>
    </w:rPr>
  </w:style>
  <w:style w:type="character" w:styleId="FollowedHyperlink">
    <w:name w:val="FollowedHyperlink"/>
    <w:rsid w:val="007B0A90"/>
    <w:rPr>
      <w:color w:val="800080"/>
      <w:u w:val="single"/>
    </w:rPr>
  </w:style>
  <w:style w:type="table" w:styleId="TableGrid">
    <w:name w:val="Table Grid"/>
    <w:basedOn w:val="TableNormal"/>
    <w:uiPriority w:val="59"/>
    <w:rsid w:val="007B0A90"/>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rsid w:val="007B0A90"/>
  </w:style>
  <w:style w:type="character" w:customStyle="1" w:styleId="ListParagraphChar">
    <w:name w:val="List Paragraph Char"/>
    <w:aliases w:val="Normal bullet 2 Char,Paragraph Char,Bullet EY Char,List L1 Char"/>
    <w:link w:val="ListParagraph"/>
    <w:uiPriority w:val="34"/>
    <w:rsid w:val="007B0A90"/>
  </w:style>
  <w:style w:type="character" w:customStyle="1" w:styleId="ar">
    <w:name w:val="ar"/>
    <w:rsid w:val="007B0A90"/>
  </w:style>
  <w:style w:type="character" w:customStyle="1" w:styleId="tpa">
    <w:name w:val="tpa"/>
    <w:rsid w:val="007B0A90"/>
  </w:style>
  <w:style w:type="character" w:customStyle="1" w:styleId="al">
    <w:name w:val="al"/>
    <w:rsid w:val="007B0A90"/>
  </w:style>
  <w:style w:type="character" w:customStyle="1" w:styleId="tal">
    <w:name w:val="tal"/>
    <w:rsid w:val="007B0A90"/>
  </w:style>
  <w:style w:type="character" w:styleId="Emphasis">
    <w:name w:val="Emphasis"/>
    <w:uiPriority w:val="20"/>
    <w:qFormat/>
    <w:rsid w:val="007B0A90"/>
    <w:rPr>
      <w:i/>
      <w:iCs/>
    </w:rPr>
  </w:style>
  <w:style w:type="character" w:customStyle="1" w:styleId="li">
    <w:name w:val="li"/>
    <w:basedOn w:val="DefaultParagraphFont"/>
    <w:rsid w:val="007B0A90"/>
  </w:style>
  <w:style w:type="character" w:customStyle="1" w:styleId="tli">
    <w:name w:val="tli"/>
    <w:basedOn w:val="DefaultParagraphFont"/>
    <w:rsid w:val="007B0A90"/>
  </w:style>
  <w:style w:type="paragraph" w:styleId="NoSpacing">
    <w:name w:val="No Spacing"/>
    <w:uiPriority w:val="1"/>
    <w:qFormat/>
    <w:rsid w:val="006D178F"/>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827981996">
      <w:bodyDiv w:val="1"/>
      <w:marLeft w:val="0"/>
      <w:marRight w:val="0"/>
      <w:marTop w:val="0"/>
      <w:marBottom w:val="0"/>
      <w:divBdr>
        <w:top w:val="none" w:sz="0" w:space="0" w:color="auto"/>
        <w:left w:val="none" w:sz="0" w:space="0" w:color="auto"/>
        <w:bottom w:val="none" w:sz="0" w:space="0" w:color="auto"/>
        <w:right w:val="none" w:sz="0" w:space="0" w:color="auto"/>
      </w:divBdr>
    </w:div>
    <w:div w:id="1722556090">
      <w:bodyDiv w:val="1"/>
      <w:marLeft w:val="0"/>
      <w:marRight w:val="0"/>
      <w:marTop w:val="0"/>
      <w:marBottom w:val="0"/>
      <w:divBdr>
        <w:top w:val="none" w:sz="0" w:space="0" w:color="auto"/>
        <w:left w:val="none" w:sz="0" w:space="0" w:color="auto"/>
        <w:bottom w:val="none" w:sz="0" w:space="0" w:color="auto"/>
        <w:right w:val="none" w:sz="0" w:space="0" w:color="auto"/>
      </w:divBdr>
    </w:div>
    <w:div w:id="214160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CB5AF-84B7-43D4-B88A-F7307A145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17</Pages>
  <Words>5062</Words>
  <Characters>33766</Characters>
  <Application>Microsoft Office Word</Application>
  <DocSecurity>0</DocSecurity>
  <Lines>625</Lines>
  <Paragraphs>308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38520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dc:creator>
  <cp:lastModifiedBy>Ioana Hartoaga</cp:lastModifiedBy>
  <cp:revision>44</cp:revision>
  <cp:lastPrinted>2022-02-03T11:41:00Z</cp:lastPrinted>
  <dcterms:created xsi:type="dcterms:W3CDTF">2022-02-02T11:04:00Z</dcterms:created>
  <dcterms:modified xsi:type="dcterms:W3CDTF">2022-02-04T12:00:00Z</dcterms:modified>
</cp:coreProperties>
</file>